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DDA21" w14:textId="77777777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b/>
          <w:bCs/>
          <w:sz w:val="24"/>
          <w:szCs w:val="24"/>
        </w:rPr>
        <w:t>Faulkton Area Medical Center</w:t>
      </w:r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F5D48A" w14:textId="77777777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7A88">
        <w:rPr>
          <w:rFonts w:ascii="Times New Roman" w:eastAsia="Times New Roman" w:hAnsi="Times New Roman" w:cs="Times New Roman"/>
          <w:b/>
          <w:bCs/>
          <w:sz w:val="24"/>
          <w:szCs w:val="24"/>
        </w:rPr>
        <w:t>Zusammenfassung</w:t>
      </w:r>
      <w:proofErr w:type="spellEnd"/>
      <w:r w:rsidRPr="00577A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der </w:t>
      </w:r>
      <w:proofErr w:type="spellStart"/>
      <w:r w:rsidRPr="00577A88">
        <w:rPr>
          <w:rFonts w:ascii="Times New Roman" w:eastAsia="Times New Roman" w:hAnsi="Times New Roman" w:cs="Times New Roman"/>
          <w:b/>
          <w:bCs/>
          <w:sz w:val="24"/>
          <w:szCs w:val="24"/>
        </w:rPr>
        <w:t>Standardrichtlinien</w:t>
      </w:r>
      <w:proofErr w:type="spellEnd"/>
      <w:r w:rsidRPr="00577A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für die </w:t>
      </w:r>
      <w:proofErr w:type="spellStart"/>
      <w:r w:rsidRPr="00577A88">
        <w:rPr>
          <w:rFonts w:ascii="Times New Roman" w:eastAsia="Times New Roman" w:hAnsi="Times New Roman" w:cs="Times New Roman"/>
          <w:b/>
          <w:bCs/>
          <w:sz w:val="24"/>
          <w:szCs w:val="24"/>
        </w:rPr>
        <w:t>Finanzhilfeanwendung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E7A6F2" w14:textId="77777777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3FC72A7" w14:textId="77777777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6C710E4" w14:textId="77777777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Patienten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des Faulkton Area Medical Center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können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eine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finanzielle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Unterstützung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beantragen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um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ihre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FAMC-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Rechnung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bezahlen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. Eine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Anwendung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verfügbar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unter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1DDFB25A" w14:textId="77777777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9C06C4E" w14:textId="73907D68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07B82A" w14:textId="28D0D6C7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FAMC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Verwaltungsbüro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                                         </w:t>
      </w:r>
      <w:r w:rsidR="00F03F1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605-598-6262               </w:t>
      </w:r>
    </w:p>
    <w:p w14:paraId="0130F635" w14:textId="77777777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1300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Eichenstraße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6205A7" w14:textId="77777777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Faulkton SD 57438 </w:t>
      </w:r>
    </w:p>
    <w:p w14:paraId="217FAC91" w14:textId="77777777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A0BEDE6" w14:textId="2D0F86DF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FAMC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Patientenregistrierung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          </w:t>
      </w:r>
      <w:r w:rsidR="00F03F1A">
        <w:rPr>
          <w:rFonts w:ascii="Times New Roman" w:eastAsia="Times New Roman" w:hAnsi="Times New Roman" w:cs="Times New Roman"/>
          <w:sz w:val="24"/>
          <w:szCs w:val="24"/>
        </w:rPr>
        <w:t>                              </w:t>
      </w:r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650-598-6262 </w:t>
      </w:r>
    </w:p>
    <w:p w14:paraId="76B2655F" w14:textId="77777777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1300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Eichenstraße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E7DF07" w14:textId="77777777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Faulkton SD 57438 </w:t>
      </w:r>
    </w:p>
    <w:p w14:paraId="3E63F093" w14:textId="77777777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B1119DC" w14:textId="2E78C0EB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Per Post an:               </w:t>
      </w:r>
      <w:r w:rsidR="00F03F1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FAMC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Fakturierung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19DA52" w14:textId="77777777" w:rsidR="00577A88" w:rsidRPr="00577A88" w:rsidRDefault="00577A88" w:rsidP="00577A8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Postfach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100 </w:t>
      </w:r>
    </w:p>
    <w:p w14:paraId="4CD96DFB" w14:textId="77777777" w:rsidR="00577A88" w:rsidRPr="00577A88" w:rsidRDefault="00577A88" w:rsidP="00577A8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Faulkton SD 57438 </w:t>
      </w:r>
    </w:p>
    <w:p w14:paraId="4C5D0921" w14:textId="77777777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Auf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unserer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Website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unter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: Faulktonmedical.org </w:t>
      </w:r>
    </w:p>
    <w:p w14:paraId="283413C0" w14:textId="77777777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0E681A4" w14:textId="77777777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Ein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Antrag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besteht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aus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letzten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IRS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Einkommenssteuererklärung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Patienten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oder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Garanten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Beweisen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letzten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Dreimonatseinkommens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einem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Finanzbogen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eingereicht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Papierform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6086910" w14:textId="77777777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BB367A7" w14:textId="77777777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Die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Patienten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werden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innerhalb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von 30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Tagen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nach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Eingang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Antrags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von FAMC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schriftlich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über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das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Ergebnis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Antrags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auf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finanzielle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Unterstützung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benachrichtigt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C9C272B" w14:textId="77777777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D976AA0" w14:textId="7B7AC536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Patienten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die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innerhalb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von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dreißig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(30)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Tagen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nach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Erhalt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einer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abschließenden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Zahlungsaufforderung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keine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zufriedenstellende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Zahlungsvereinbarung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treffen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oder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keine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finanzielle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Unterstützung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beantragen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müssen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Inkassotätigkeiten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unter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Verwendung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eines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externen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Inkassobüros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aller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legalen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Mittel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zur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Erhebung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fälliger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Beträge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B59BE" w:rsidRPr="004B59BE">
        <w:rPr>
          <w:rFonts w:ascii="Times New Roman" w:eastAsia="Times New Roman" w:hAnsi="Times New Roman" w:cs="Times New Roman"/>
          <w:sz w:val="24"/>
          <w:szCs w:val="24"/>
        </w:rPr>
        <w:t>unterziehen</w:t>
      </w:r>
      <w:proofErr w:type="spellEnd"/>
      <w:r w:rsidR="004B59BE" w:rsidRPr="004B59B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E232F9" w14:textId="77777777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Außerordentliche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Inkassotätigkeiten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können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bei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Nichtzahlung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Ihres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Kontos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entstehen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Diese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Aktivität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kann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die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Platzierung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Ihres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Kontos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bei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einem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Inkassounternehmen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beinhalten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Nach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dem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Urteil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kann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das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Inkassobüro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beschließen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mit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Pfändung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fortzufahren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Wenn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unser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Inkassobüro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feststellt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dass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ein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Patient die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Förderkriterien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für die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finanzielle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Unterstützung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erfüllt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kann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das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Konto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Patienten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für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eine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finanzielle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Unterstützung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Betracht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gezogen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werden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. Die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Inkassotätigkeit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wird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auf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Konten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ausgesetzt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und der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Antrag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auf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finanzielle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Unterstützung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wird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überprüft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Wenn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gesamte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Kontostand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angepasst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wird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wird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das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Konto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zurückgegeben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Wenn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eine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Teilanpassung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erfolgt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der Patient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nicht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mit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dem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finanziellen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Unterstützungsprozess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zusammenarbeitet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oder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wenn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der Patient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keine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finanzielle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Unterstützung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erhält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wird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die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Sammelaktivität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fortgesetzt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4CA52CD" w14:textId="77777777" w:rsidR="00577A88" w:rsidRPr="00577A88" w:rsidRDefault="00577A88" w:rsidP="00577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60D73BDE" w14:textId="77777777" w:rsidR="00577A88" w:rsidRPr="00577A88" w:rsidRDefault="00577A88" w:rsidP="00577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3C2092BC" w14:textId="77777777" w:rsidR="00577A88" w:rsidRPr="00577A88" w:rsidRDefault="00577A88" w:rsidP="00577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48A9FD07" w14:textId="77777777" w:rsidR="00577A88" w:rsidRPr="00577A88" w:rsidRDefault="00577A88" w:rsidP="00577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3C5CE15E" w14:textId="77777777" w:rsidR="00577A88" w:rsidRPr="00577A88" w:rsidRDefault="00577A88" w:rsidP="00577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8"/>
          <w:szCs w:val="28"/>
        </w:rPr>
        <w:lastRenderedPageBreak/>
        <w:t>FAULKTONBEREICH MEDIZINISCHES ZENTRUM</w:t>
      </w:r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3E953C" w14:textId="77777777" w:rsidR="00577A88" w:rsidRPr="00577A88" w:rsidRDefault="00577A88" w:rsidP="00577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8"/>
          <w:szCs w:val="28"/>
        </w:rPr>
        <w:t>FAULKTON, SÜDAKOTA</w:t>
      </w:r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F00094" w14:textId="77777777" w:rsidR="00577A88" w:rsidRPr="00577A88" w:rsidRDefault="00577A88" w:rsidP="00577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8"/>
          <w:szCs w:val="28"/>
        </w:rPr>
        <w:t>FINANZHILFEPOLITIK</w:t>
      </w:r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53092E" w14:textId="78A35839" w:rsidR="00577A88" w:rsidRPr="00577A88" w:rsidRDefault="00A67446" w:rsidP="00577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June 2019</w:t>
      </w:r>
    </w:p>
    <w:p w14:paraId="4393F444" w14:textId="77777777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1E0EA448" w14:textId="77777777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7A88">
        <w:rPr>
          <w:rFonts w:ascii="Times New Roman" w:eastAsia="Times New Roman" w:hAnsi="Times New Roman" w:cs="Times New Roman"/>
          <w:b/>
          <w:bCs/>
          <w:sz w:val="28"/>
          <w:szCs w:val="28"/>
        </w:rPr>
        <w:t>Wohltätigkeitspolitik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C10DE3" w14:textId="77777777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33E8BFE" w14:textId="601808B7" w:rsidR="00577A88" w:rsidRPr="00577A88" w:rsidRDefault="00B872AE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Faulkton </w:t>
      </w:r>
      <w:r w:rsidR="00BE608C" w:rsidRPr="004B59BE">
        <w:rPr>
          <w:rFonts w:ascii="Times New Roman" w:eastAsia="Times New Roman" w:hAnsi="Times New Roman" w:cs="Times New Roman"/>
          <w:sz w:val="24"/>
          <w:szCs w:val="24"/>
        </w:rPr>
        <w:t>Area</w:t>
      </w:r>
      <w:r w:rsidR="00BE6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Medical Center’</w:t>
      </w:r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s Mission</w:t>
      </w:r>
      <w:r w:rsidR="004728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728BD">
        <w:rPr>
          <w:rFonts w:ascii="Times New Roman" w:eastAsia="Times New Roman" w:hAnsi="Times New Roman" w:cs="Times New Roman"/>
          <w:sz w:val="24"/>
          <w:szCs w:val="24"/>
        </w:rPr>
        <w:t>widmet</w:t>
      </w:r>
      <w:proofErr w:type="spellEnd"/>
      <w:r w:rsidR="004728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728BD">
        <w:rPr>
          <w:rFonts w:ascii="Times New Roman" w:eastAsia="Times New Roman" w:hAnsi="Times New Roman" w:cs="Times New Roman"/>
          <w:sz w:val="24"/>
          <w:szCs w:val="24"/>
        </w:rPr>
        <w:t>sich</w:t>
      </w:r>
      <w:proofErr w:type="spellEnd"/>
      <w:r w:rsidR="004728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728BD">
        <w:rPr>
          <w:rFonts w:ascii="Times New Roman" w:eastAsia="Times New Roman" w:hAnsi="Times New Roman" w:cs="Times New Roman"/>
          <w:sz w:val="24"/>
          <w:szCs w:val="24"/>
        </w:rPr>
        <w:t>mit</w:t>
      </w:r>
      <w:proofErr w:type="spellEnd"/>
      <w:r w:rsidR="004728BD">
        <w:rPr>
          <w:rFonts w:ascii="Times New Roman" w:eastAsia="Times New Roman" w:hAnsi="Times New Roman" w:cs="Times New Roman"/>
          <w:sz w:val="24"/>
          <w:szCs w:val="24"/>
        </w:rPr>
        <w:t xml:space="preserve"> den </w:t>
      </w:r>
      <w:proofErr w:type="spellStart"/>
      <w:r w:rsidR="004728BD">
        <w:rPr>
          <w:rFonts w:ascii="Times New Roman" w:eastAsia="Times New Roman" w:hAnsi="Times New Roman" w:cs="Times New Roman"/>
          <w:sz w:val="24"/>
          <w:szCs w:val="24"/>
        </w:rPr>
        <w:t>Ressourcen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, die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medizinisc</w:t>
      </w:r>
      <w:r w:rsidR="00BE608C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B59BE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4B5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B59BE">
        <w:rPr>
          <w:rFonts w:ascii="Times New Roman" w:eastAsia="Times New Roman" w:hAnsi="Times New Roman" w:cs="Times New Roman"/>
          <w:sz w:val="24"/>
          <w:szCs w:val="24"/>
        </w:rPr>
        <w:t>Bedürfnisse</w:t>
      </w:r>
      <w:proofErr w:type="spellEnd"/>
      <w:r w:rsidR="004B59BE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r w:rsidR="004B59BE" w:rsidRPr="004B59BE">
        <w:rPr>
          <w:rFonts w:ascii="Times New Roman" w:eastAsia="Times New Roman" w:hAnsi="Times New Roman" w:cs="Times New Roman"/>
          <w:sz w:val="24"/>
          <w:szCs w:val="24"/>
        </w:rPr>
        <w:t>community</w:t>
      </w:r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am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besten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dienen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der Anlage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zur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Verfügung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. Im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Rahmen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dieser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Verpflichtung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dient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geeigneter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Weise Faulkton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Gebiet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Medical Center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Patienten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schwierigen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finanziellen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Umständen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bietet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finanzielle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Unterstützung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für </w:t>
      </w:r>
      <w:proofErr w:type="spellStart"/>
      <w:r w:rsidR="004B59BE" w:rsidRPr="004B59BE">
        <w:rPr>
          <w:rFonts w:ascii="Times New Roman" w:eastAsia="Times New Roman" w:hAnsi="Times New Roman" w:cs="Times New Roman"/>
          <w:sz w:val="24"/>
          <w:szCs w:val="24"/>
        </w:rPr>
        <w:t>diejenigen</w:t>
      </w:r>
      <w:proofErr w:type="spellEnd"/>
      <w:r w:rsidR="004B59BE" w:rsidRPr="004B59BE">
        <w:rPr>
          <w:rFonts w:ascii="Times New Roman" w:eastAsia="Times New Roman" w:hAnsi="Times New Roman" w:cs="Times New Roman"/>
          <w:sz w:val="24"/>
          <w:szCs w:val="24"/>
        </w:rPr>
        <w:t>,</w:t>
      </w:r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die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ein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etabliertes</w:t>
      </w:r>
      <w:proofErr w:type="spellEnd"/>
      <w:r w:rsidR="004B5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B59BE">
        <w:rPr>
          <w:rFonts w:ascii="Times New Roman" w:eastAsia="Times New Roman" w:hAnsi="Times New Roman" w:cs="Times New Roman"/>
          <w:sz w:val="24"/>
          <w:szCs w:val="24"/>
        </w:rPr>
        <w:t>Bedürfnis</w:t>
      </w:r>
      <w:proofErr w:type="spellEnd"/>
      <w:r w:rsidR="004B5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B59BE">
        <w:rPr>
          <w:rFonts w:ascii="Times New Roman" w:eastAsia="Times New Roman" w:hAnsi="Times New Roman" w:cs="Times New Roman"/>
          <w:sz w:val="24"/>
          <w:szCs w:val="24"/>
        </w:rPr>
        <w:t>haben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medizinisch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notwendige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medizinische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Leistungen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erhalten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18D508A" w14:textId="77777777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55779A1" w14:textId="26F34AE5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Charity </w:t>
      </w:r>
      <w:r w:rsidR="00BE608C" w:rsidRPr="004B59BE">
        <w:rPr>
          <w:rFonts w:ascii="Times New Roman" w:eastAsia="Times New Roman" w:hAnsi="Times New Roman" w:cs="Times New Roman"/>
          <w:sz w:val="24"/>
          <w:szCs w:val="24"/>
        </w:rPr>
        <w:t>care</w:t>
      </w:r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als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Gesundheitsleistungen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ohne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Ladung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oder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mit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einer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reduzierten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Gebühr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für den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Patienten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definiert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die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nicht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noch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nicht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über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ausreichende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finanzielle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Mittel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oder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andere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Mittel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erhalten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für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ihre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Pflege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bezahlen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. Dies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steht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im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Gegensatz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schlechten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Schulden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die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als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Patienten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definiert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und /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oder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Bürgen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, die, die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finanziellen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Mittel, die für die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Gesundheitsversorgung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zahlen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durch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ihre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Handlungen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eine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mangelnde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Bereitschaft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unter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Beweis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gestellt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hat ,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eine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Rechnung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lösen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. Die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Gewährung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von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Wohltätigkeitsvereinbarungen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basiert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auf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einer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individualisierten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Bestimmung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finanziellen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Bedarfs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berücksichtigt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weder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Rasse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Glaubensbekenntnis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Geschlecht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nationale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Herkunft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Behinderung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Alter,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soziale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Zuwanderung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oder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sexuelle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Orientierung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7E1D182" w14:textId="77777777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D2F3A2A" w14:textId="77777777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7A88">
        <w:rPr>
          <w:rFonts w:ascii="Times New Roman" w:eastAsia="Times New Roman" w:hAnsi="Times New Roman" w:cs="Times New Roman"/>
          <w:b/>
          <w:bCs/>
          <w:sz w:val="28"/>
          <w:szCs w:val="28"/>
        </w:rPr>
        <w:t>Zweck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D7157E" w14:textId="77777777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16055C1" w14:textId="426D1A9E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Um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festzustellen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Richtlinien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Verfahren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B59BE" w:rsidRPr="004B59BE">
        <w:rPr>
          <w:rFonts w:ascii="Times New Roman" w:eastAsia="Times New Roman" w:hAnsi="Times New Roman" w:cs="Times New Roman"/>
          <w:sz w:val="24"/>
          <w:szCs w:val="24"/>
        </w:rPr>
        <w:t>notwendig</w:t>
      </w:r>
      <w:proofErr w:type="spellEnd"/>
      <w:r w:rsidRPr="004B59BE">
        <w:rPr>
          <w:rFonts w:ascii="Times New Roman" w:eastAsia="Times New Roman" w:hAnsi="Times New Roman" w:cs="Times New Roman"/>
          <w:sz w:val="24"/>
          <w:szCs w:val="24"/>
        </w:rPr>
        <w:t xml:space="preserve">, um </w:t>
      </w:r>
      <w:proofErr w:type="spellStart"/>
      <w:r w:rsidR="004B59BE" w:rsidRPr="004B59BE">
        <w:rPr>
          <w:rFonts w:ascii="Times New Roman" w:eastAsia="Times New Roman" w:hAnsi="Times New Roman" w:cs="Times New Roman"/>
          <w:sz w:val="24"/>
          <w:szCs w:val="24"/>
        </w:rPr>
        <w:t>sicherzustellen</w:t>
      </w:r>
      <w:proofErr w:type="spellEnd"/>
      <w:r w:rsidRPr="004B59B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dass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Patienten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von Faulkton Area Medical Center, die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aus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wirtschaftlichen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finanziellen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Gründen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nicht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den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Anforderungen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Sammlungspolitik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gerecht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werden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werden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mit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dem Faulkton Area Medical Center Charity Care Policy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zur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Verfügung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gestellt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7C6C080" w14:textId="77777777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ED3E437" w14:textId="77777777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Für die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Zwecke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dieser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Richtlinie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sind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die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folgenden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Begriffe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wie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folgt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definiert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41E6D33E" w14:textId="77777777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F42D361" w14:textId="5F65C5A6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b/>
          <w:bCs/>
          <w:sz w:val="24"/>
          <w:szCs w:val="24"/>
        </w:rPr>
        <w:t>Charity-</w:t>
      </w:r>
      <w:proofErr w:type="spellStart"/>
      <w:r w:rsidRPr="00577A88">
        <w:rPr>
          <w:rFonts w:ascii="Times New Roman" w:eastAsia="Times New Roman" w:hAnsi="Times New Roman" w:cs="Times New Roman"/>
          <w:b/>
          <w:bCs/>
          <w:sz w:val="24"/>
          <w:szCs w:val="24"/>
        </w:rPr>
        <w:t>Betreuung</w:t>
      </w:r>
      <w:proofErr w:type="spellEnd"/>
      <w:r w:rsidRPr="00577A8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Healthcare Services,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oder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B59BE" w:rsidRPr="004B59BE">
        <w:rPr>
          <w:rFonts w:ascii="Times New Roman" w:eastAsia="Times New Roman" w:hAnsi="Times New Roman" w:cs="Times New Roman"/>
          <w:sz w:val="24"/>
          <w:szCs w:val="24"/>
        </w:rPr>
        <w:t>wurden</w:t>
      </w:r>
      <w:proofErr w:type="spellEnd"/>
      <w:r w:rsidRPr="004B59B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werden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zur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Verfügung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gestellt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werden</w:t>
      </w:r>
      <w:proofErr w:type="spellEnd"/>
      <w:r w:rsidR="004B59B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werden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aber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nie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Mittelzuflüsse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erwarten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. Charity Care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ergibt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sich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aus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Politik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Organisation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Gesundheitsdienste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für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Personen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die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die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festgelegten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Kriterien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erfüllen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kostenlos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oder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einem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reduzierten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Preis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anzubieten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1B4129E" w14:textId="77777777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BE8621C" w14:textId="1867BD56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77A88">
        <w:rPr>
          <w:rFonts w:ascii="Times New Roman" w:eastAsia="Times New Roman" w:hAnsi="Times New Roman" w:cs="Times New Roman"/>
          <w:b/>
          <w:bCs/>
          <w:sz w:val="24"/>
          <w:szCs w:val="24"/>
        </w:rPr>
        <w:t>Familie</w:t>
      </w:r>
      <w:proofErr w:type="spellEnd"/>
      <w:r w:rsidRPr="00577A8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das Census Bureau Definition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verwenden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eine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Gruppe von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zwei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oder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mehr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B59BE" w:rsidRPr="004B59BE">
        <w:rPr>
          <w:rFonts w:ascii="Times New Roman" w:eastAsia="Times New Roman" w:hAnsi="Times New Roman" w:cs="Times New Roman"/>
          <w:sz w:val="24"/>
          <w:szCs w:val="24"/>
        </w:rPr>
        <w:t>Personen</w:t>
      </w:r>
      <w:proofErr w:type="spellEnd"/>
      <w:r w:rsidRPr="004B59B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die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zusammen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wohnen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ihren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durch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Geburt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Heirat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oder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Adoption.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Gemäß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den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Regeln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des Internal Revenue Service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kann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der Patient,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wenn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er von seiner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Einkommensteuererklärung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abhängig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als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abhängig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betrachtet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werden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um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eine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finanzielle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Unterstützung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erhalten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D08C51B" w14:textId="77777777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47E7D3D" w14:textId="77777777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3978498" w14:textId="5BD42FF4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7A88">
        <w:rPr>
          <w:rFonts w:ascii="Times New Roman" w:eastAsia="Times New Roman" w:hAnsi="Times New Roman" w:cs="Times New Roman"/>
          <w:b/>
          <w:bCs/>
          <w:sz w:val="24"/>
          <w:szCs w:val="24"/>
        </w:rPr>
        <w:t>Familieneinkommen</w:t>
      </w:r>
      <w:proofErr w:type="spellEnd"/>
      <w:r w:rsidRPr="00577A8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Das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Familieneinkommen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das Census Bureau Definition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bestimmt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mit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die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die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folgenden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Einkommen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04A3" w:rsidRPr="00577A88">
        <w:rPr>
          <w:rFonts w:ascii="Times New Roman" w:eastAsia="Times New Roman" w:hAnsi="Times New Roman" w:cs="Times New Roman"/>
          <w:sz w:val="24"/>
          <w:szCs w:val="24"/>
        </w:rPr>
        <w:t>verwendet</w:t>
      </w:r>
      <w:proofErr w:type="spellEnd"/>
      <w:r w:rsidR="000F04A3" w:rsidRPr="00577A8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wenn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Bund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Armut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Leitlinien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Berechnung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46C6A997" w14:textId="3D83406C" w:rsidR="00577A88" w:rsidRPr="00577A88" w:rsidRDefault="000F04A3" w:rsidP="00577A8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•    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Beinhaltet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Einkünfte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Arbeitslosenentschädigung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Arbeitnehmerentschädigung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Sozialversicherung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zusätzliche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Sicherheitseinnahmen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öffentliche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Unterstützung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Veteranenzahlungen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Hinterbliebenenleistungen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Renten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oder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Pensionseinkommen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Zinsen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Dividenden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Mieten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Tantiemen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Einkünfte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aus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Nachlässen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, Trusts,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Bildungshilfe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Unterhaltszahlungen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Kinderunterstützung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Unterstützung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von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außerhalb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Haushalts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verschiedene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Quellen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4E64CEAF" w14:textId="69533F88" w:rsidR="00577A88" w:rsidRPr="00577A88" w:rsidRDefault="000F04A3" w:rsidP="00577A8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    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Sachleistungen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wie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Lebensmittelmarken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Wohngeld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zählen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nicht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0C59FEB2" w14:textId="5AD62009" w:rsidR="00577A88" w:rsidRPr="00577A88" w:rsidRDefault="000F04A3" w:rsidP="00577A8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    </w:t>
      </w:r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Auf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Vorsteuerbasis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ermittelt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738CB473" w14:textId="277602DA" w:rsidR="00577A88" w:rsidRPr="00577A88" w:rsidRDefault="00577A88" w:rsidP="00577A8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0F04A3">
        <w:rPr>
          <w:rFonts w:ascii="Times New Roman" w:eastAsia="Times New Roman" w:hAnsi="Times New Roman" w:cs="Times New Roman"/>
          <w:sz w:val="24"/>
          <w:szCs w:val="24"/>
        </w:rPr>
        <w:t xml:space="preserve">     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Schließt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Kapitalgewinn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oder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verluste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aus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; und </w:t>
      </w:r>
    </w:p>
    <w:p w14:paraId="77F38C0C" w14:textId="144E2B84" w:rsidR="00577A88" w:rsidRPr="00577A88" w:rsidRDefault="000F04A3" w:rsidP="00577A8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    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Wenn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eine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Person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mit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einer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Familie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lebt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schließt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das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Einkommen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aller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Familienmitglieder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mit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ein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Nicht-Verwandte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wie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Mitbewohner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zählen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nicht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55509454" w14:textId="77777777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F5750FB" w14:textId="507CC029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b/>
          <w:bCs/>
          <w:sz w:val="24"/>
          <w:szCs w:val="24"/>
        </w:rPr>
        <w:t>Uninsured:</w:t>
      </w:r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Der Patient hat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keine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Höhe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Versicherung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oder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Unterstützung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Dritt</w:t>
      </w:r>
      <w:r w:rsidR="00F03F1A"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  <w:r w:rsidR="00F0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3F1A">
        <w:rPr>
          <w:rFonts w:ascii="Times New Roman" w:eastAsia="Times New Roman" w:hAnsi="Times New Roman" w:cs="Times New Roman"/>
          <w:sz w:val="24"/>
          <w:szCs w:val="24"/>
        </w:rPr>
        <w:t>mit</w:t>
      </w:r>
      <w:proofErr w:type="spellEnd"/>
      <w:r w:rsidR="00F03F1A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="00F03F1A">
        <w:rPr>
          <w:rFonts w:ascii="Times New Roman" w:eastAsia="Times New Roman" w:hAnsi="Times New Roman" w:cs="Times New Roman"/>
          <w:sz w:val="24"/>
          <w:szCs w:val="24"/>
        </w:rPr>
        <w:t>Erfüllung</w:t>
      </w:r>
      <w:proofErr w:type="spellEnd"/>
      <w:r w:rsidR="00F03F1A">
        <w:rPr>
          <w:rFonts w:ascii="Times New Roman" w:eastAsia="Times New Roman" w:hAnsi="Times New Roman" w:cs="Times New Roman"/>
          <w:sz w:val="24"/>
          <w:szCs w:val="24"/>
        </w:rPr>
        <w:t xml:space="preserve"> seine /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ihre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Zahlungsverpflichtungen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unterstützen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3CA6754" w14:textId="77777777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6EAD98F" w14:textId="0B6A3836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b/>
          <w:bCs/>
          <w:sz w:val="24"/>
          <w:szCs w:val="24"/>
        </w:rPr>
        <w:t>Underinsured:</w:t>
      </w:r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Der Patient hat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ein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gewisses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Maß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an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Versicherungs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oder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Dritthilfe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aber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immer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noch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aus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- of - </w:t>
      </w:r>
      <w:proofErr w:type="spellStart"/>
      <w:r w:rsidRPr="004B59BE">
        <w:rPr>
          <w:rFonts w:ascii="Times New Roman" w:eastAsia="Times New Roman" w:hAnsi="Times New Roman" w:cs="Times New Roman"/>
          <w:sz w:val="24"/>
          <w:szCs w:val="24"/>
        </w:rPr>
        <w:t>Ausl</w:t>
      </w:r>
      <w:r w:rsidR="004B59BE" w:rsidRPr="004B59BE">
        <w:rPr>
          <w:rFonts w:ascii="Times New Roman" w:eastAsia="Times New Roman" w:hAnsi="Times New Roman" w:cs="Times New Roman"/>
          <w:sz w:val="24"/>
          <w:szCs w:val="24"/>
        </w:rPr>
        <w:t>agen</w:t>
      </w:r>
      <w:proofErr w:type="spellEnd"/>
      <w:r w:rsidRPr="004B59B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die seine /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ihre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finanziellen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Möglichkeiten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übersteigen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AA906D6" w14:textId="77777777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17808F2" w14:textId="07195F4E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7A88">
        <w:rPr>
          <w:rFonts w:ascii="Times New Roman" w:eastAsia="Times New Roman" w:hAnsi="Times New Roman" w:cs="Times New Roman"/>
          <w:b/>
          <w:bCs/>
          <w:sz w:val="24"/>
          <w:szCs w:val="24"/>
        </w:rPr>
        <w:t>Ärztlich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7A88">
        <w:rPr>
          <w:rFonts w:ascii="Times New Roman" w:eastAsia="Times New Roman" w:hAnsi="Times New Roman" w:cs="Times New Roman"/>
          <w:b/>
          <w:bCs/>
          <w:sz w:val="24"/>
          <w:szCs w:val="24"/>
        </w:rPr>
        <w:t>Necessary:</w:t>
      </w:r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Wie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definiert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durch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Medicare -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Dienstleistungen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oder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Produkte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sinnvoll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notwendig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für die Diagnose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oder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Behandlung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von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Krankheiten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oder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Verletzungen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4FC1783" w14:textId="77777777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61ED022" w14:textId="77777777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7A88">
        <w:rPr>
          <w:rFonts w:ascii="Times New Roman" w:eastAsia="Times New Roman" w:hAnsi="Times New Roman" w:cs="Times New Roman"/>
          <w:b/>
          <w:bCs/>
          <w:sz w:val="28"/>
          <w:szCs w:val="28"/>
        </w:rPr>
        <w:t>Verfahren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23967F" w14:textId="77777777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B51606D" w14:textId="09AB8AE9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Für die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Zwecke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dieser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Politik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3F1A" w:rsidRPr="004B59BE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4B59BE">
        <w:rPr>
          <w:rFonts w:ascii="Times New Roman" w:eastAsia="Times New Roman" w:hAnsi="Times New Roman" w:cs="Times New Roman"/>
          <w:sz w:val="24"/>
          <w:szCs w:val="24"/>
        </w:rPr>
        <w:t>Charity”</w:t>
      </w:r>
      <w:r w:rsidR="00F0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370E" w:rsidRPr="00577A88">
        <w:rPr>
          <w:rFonts w:ascii="Times New Roman" w:eastAsia="Times New Roman" w:hAnsi="Times New Roman" w:cs="Times New Roman"/>
          <w:sz w:val="24"/>
          <w:szCs w:val="24"/>
        </w:rPr>
        <w:t>oder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finanzielle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3F1A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="00F03F1A" w:rsidRPr="004B59BE">
        <w:rPr>
          <w:rFonts w:ascii="Times New Roman" w:eastAsia="Times New Roman" w:hAnsi="Times New Roman" w:cs="Times New Roman"/>
          <w:sz w:val="24"/>
          <w:szCs w:val="24"/>
        </w:rPr>
        <w:t>Unterstützung</w:t>
      </w:r>
      <w:proofErr w:type="spellEnd"/>
      <w:r w:rsidRPr="004B5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59BE">
        <w:rPr>
          <w:rFonts w:ascii="Times New Roman" w:eastAsia="Times New Roman" w:hAnsi="Times New Roman" w:cs="Times New Roman"/>
          <w:sz w:val="24"/>
          <w:szCs w:val="24"/>
        </w:rPr>
        <w:t>bezieht</w:t>
      </w:r>
      <w:proofErr w:type="spellEnd"/>
      <w:r w:rsidR="00F03F1A" w:rsidRPr="004B59BE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sich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auf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Gesundheitsdienstleistungen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von Faulkton </w:t>
      </w:r>
      <w:r w:rsidR="000F04A3" w:rsidRPr="004B59BE">
        <w:rPr>
          <w:rFonts w:ascii="Times New Roman" w:eastAsia="Times New Roman" w:hAnsi="Times New Roman" w:cs="Times New Roman"/>
          <w:sz w:val="24"/>
          <w:szCs w:val="24"/>
        </w:rPr>
        <w:t>Area</w:t>
      </w:r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Medical Center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ohne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Anklage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oder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mit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einem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Abschlag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qualifizierenden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Patienten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zur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Verfügung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gestellt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. Die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folgenden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Gesundheitsdienste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sind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für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wohltätige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Zwecke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geeignet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BED0AB7" w14:textId="77777777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FC0F583" w14:textId="075657B3" w:rsidR="00577A88" w:rsidRPr="00577A88" w:rsidRDefault="000F04A3" w:rsidP="00577A8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1.  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Rettungsdienste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Notaufnahme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78974CB2" w14:textId="34A0483B" w:rsidR="00577A88" w:rsidRPr="00577A88" w:rsidRDefault="000F04A3" w:rsidP="00577A8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2.  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Dienstleistungen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für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eine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Erkrankung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, die,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wenn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sie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nicht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unverzüglich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behandelt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einer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nachteiligen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Veränderung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Gesundheitszustands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einer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Person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führen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würde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5F664C03" w14:textId="4B863122" w:rsidR="00577A88" w:rsidRPr="00577A88" w:rsidRDefault="000F04A3" w:rsidP="00577A8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3.  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Nicht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freiwillige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Dienste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, die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als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Reaktion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auf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lebensbedrohliche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Umstände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einem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Umfeld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außerhalb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Notaufnahme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erbracht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werden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; und, </w:t>
      </w:r>
    </w:p>
    <w:p w14:paraId="727EF8F6" w14:textId="62FAD33F" w:rsidR="00577A88" w:rsidRPr="00577A88" w:rsidRDefault="000F04A3" w:rsidP="00577A8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4.  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Medizinisch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notwendigen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Leistungen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bewertet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auf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einer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Fall-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-Fall - Basis in Faulkton Area Medical Center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Ermessen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C21E876" w14:textId="77777777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BDFAA59" w14:textId="15218537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Die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Berechtigung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für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einen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guten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Zweck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wird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für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diejenigen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Personen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Betracht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gezogen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370E" w:rsidRPr="00577A88">
        <w:rPr>
          <w:rFonts w:ascii="Times New Roman" w:eastAsia="Times New Roman" w:hAnsi="Times New Roman" w:cs="Times New Roman"/>
          <w:sz w:val="24"/>
          <w:szCs w:val="24"/>
        </w:rPr>
        <w:t>werden</w:t>
      </w:r>
      <w:proofErr w:type="spellEnd"/>
      <w:r w:rsidR="005B370E" w:rsidRPr="00577A8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die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nicht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versichert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sind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underinsured,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untauglich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für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jedes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Gesundheitsprogramm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Regierung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und die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sind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nicht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in der Lage für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ihre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Pflege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bezahlen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auf der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Grundlage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einer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Bestimmung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finanziellen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Bedürftigkeit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gemäß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dieser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9BE" w:rsidRPr="004B59BE">
        <w:rPr>
          <w:rFonts w:ascii="Times New Roman" w:eastAsia="Times New Roman" w:hAnsi="Times New Roman" w:cs="Times New Roman"/>
          <w:sz w:val="24"/>
          <w:szCs w:val="24"/>
        </w:rPr>
        <w:t>g</w:t>
      </w:r>
      <w:r w:rsidR="005B370E" w:rsidRPr="004B59BE">
        <w:rPr>
          <w:rFonts w:ascii="Times New Roman" w:eastAsia="Times New Roman" w:hAnsi="Times New Roman" w:cs="Times New Roman"/>
          <w:sz w:val="24"/>
          <w:szCs w:val="24"/>
        </w:rPr>
        <w:t>uideline</w:t>
      </w:r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. Die </w:t>
      </w:r>
      <w:proofErr w:type="spellStart"/>
      <w:r w:rsidR="004B59BE">
        <w:rPr>
          <w:rFonts w:ascii="Times New Roman" w:eastAsia="Times New Roman" w:hAnsi="Times New Roman" w:cs="Times New Roman"/>
          <w:sz w:val="24"/>
          <w:szCs w:val="24"/>
        </w:rPr>
        <w:t>Gewährung</w:t>
      </w:r>
      <w:proofErr w:type="spellEnd"/>
      <w:r w:rsidR="004B59BE">
        <w:rPr>
          <w:rFonts w:ascii="Times New Roman" w:eastAsia="Times New Roman" w:hAnsi="Times New Roman" w:cs="Times New Roman"/>
          <w:sz w:val="24"/>
          <w:szCs w:val="24"/>
        </w:rPr>
        <w:t xml:space="preserve"> der</w:t>
      </w:r>
      <w:r w:rsidR="00F03F1A" w:rsidRPr="004B59BE">
        <w:rPr>
          <w:rFonts w:ascii="Times New Roman" w:eastAsia="Times New Roman" w:hAnsi="Times New Roman" w:cs="Times New Roman"/>
          <w:sz w:val="24"/>
          <w:szCs w:val="24"/>
        </w:rPr>
        <w:t xml:space="preserve"> Charity</w:t>
      </w:r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wird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auf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einer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individualisierte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Bestimmung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finanziellen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Notwendigkeit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beruht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und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wird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nicht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370E" w:rsidRPr="00577A88">
        <w:rPr>
          <w:rFonts w:ascii="Times New Roman" w:eastAsia="Times New Roman" w:hAnsi="Times New Roman" w:cs="Times New Roman"/>
          <w:sz w:val="24"/>
          <w:szCs w:val="24"/>
        </w:rPr>
        <w:t>berücksichtigt</w:t>
      </w:r>
      <w:proofErr w:type="spellEnd"/>
      <w:r w:rsidR="005B370E" w:rsidRPr="00577A8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Alter,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Geschlecht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Rasse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sozialer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Migrationsstatus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sexuelle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Orien</w:t>
      </w:r>
      <w:r w:rsidR="004B59BE">
        <w:rPr>
          <w:rFonts w:ascii="Times New Roman" w:eastAsia="Times New Roman" w:hAnsi="Times New Roman" w:cs="Times New Roman"/>
          <w:sz w:val="24"/>
          <w:szCs w:val="24"/>
        </w:rPr>
        <w:t>tierung</w:t>
      </w:r>
      <w:proofErr w:type="spellEnd"/>
      <w:r w:rsidR="004B5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B59BE">
        <w:rPr>
          <w:rFonts w:ascii="Times New Roman" w:eastAsia="Times New Roman" w:hAnsi="Times New Roman" w:cs="Times New Roman"/>
          <w:sz w:val="24"/>
          <w:szCs w:val="24"/>
        </w:rPr>
        <w:t>oder</w:t>
      </w:r>
      <w:proofErr w:type="spellEnd"/>
      <w:r w:rsidR="004B59BE">
        <w:rPr>
          <w:rFonts w:ascii="Times New Roman" w:eastAsia="Times New Roman" w:hAnsi="Times New Roman" w:cs="Times New Roman"/>
          <w:sz w:val="24"/>
          <w:szCs w:val="24"/>
        </w:rPr>
        <w:t xml:space="preserve"> Religion. Faulkton </w:t>
      </w:r>
      <w:r w:rsidR="005B370E" w:rsidRPr="004B59BE">
        <w:rPr>
          <w:rFonts w:ascii="Times New Roman" w:eastAsia="Times New Roman" w:hAnsi="Times New Roman" w:cs="Times New Roman"/>
          <w:sz w:val="24"/>
          <w:szCs w:val="24"/>
        </w:rPr>
        <w:t>Area</w:t>
      </w:r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Medical Center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stellt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370E" w:rsidRPr="00577A88">
        <w:rPr>
          <w:rFonts w:ascii="Times New Roman" w:eastAsia="Times New Roman" w:hAnsi="Times New Roman" w:cs="Times New Roman"/>
          <w:sz w:val="24"/>
          <w:szCs w:val="24"/>
        </w:rPr>
        <w:t>fest,</w:t>
      </w:r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ob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oder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nicht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Patienten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kommen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für deductibles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wohltätige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Zwecke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erhalten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Mitversicherung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oder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Zuzahlungs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Verantwortlichkeit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E96C3A5" w14:textId="77777777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8DC43F8" w14:textId="77777777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7A8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Grundlage</w:t>
      </w:r>
      <w:proofErr w:type="spellEnd"/>
      <w:r w:rsidRPr="00577A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für die </w:t>
      </w:r>
      <w:proofErr w:type="spellStart"/>
      <w:r w:rsidRPr="00577A88">
        <w:rPr>
          <w:rFonts w:ascii="Times New Roman" w:eastAsia="Times New Roman" w:hAnsi="Times New Roman" w:cs="Times New Roman"/>
          <w:b/>
          <w:bCs/>
          <w:sz w:val="28"/>
          <w:szCs w:val="28"/>
        </w:rPr>
        <w:t>Berechnung</w:t>
      </w:r>
      <w:proofErr w:type="spellEnd"/>
      <w:r w:rsidRPr="00577A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der den </w:t>
      </w:r>
      <w:proofErr w:type="spellStart"/>
      <w:r w:rsidRPr="00577A88">
        <w:rPr>
          <w:rFonts w:ascii="Times New Roman" w:eastAsia="Times New Roman" w:hAnsi="Times New Roman" w:cs="Times New Roman"/>
          <w:b/>
          <w:bCs/>
          <w:sz w:val="28"/>
          <w:szCs w:val="28"/>
        </w:rPr>
        <w:t>Patienten</w:t>
      </w:r>
      <w:proofErr w:type="spellEnd"/>
      <w:r w:rsidRPr="00577A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b/>
          <w:bCs/>
          <w:sz w:val="28"/>
          <w:szCs w:val="28"/>
        </w:rPr>
        <w:t>berechneten</w:t>
      </w:r>
      <w:proofErr w:type="spellEnd"/>
      <w:r w:rsidRPr="00577A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b/>
          <w:bCs/>
          <w:sz w:val="28"/>
          <w:szCs w:val="28"/>
        </w:rPr>
        <w:t>Beträge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284F51" w14:textId="77777777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677C88C" w14:textId="597333FD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Der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Betrag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der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ein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Patient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erwartet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174C" w:rsidRPr="00577A88">
        <w:rPr>
          <w:rFonts w:ascii="Times New Roman" w:eastAsia="Times New Roman" w:hAnsi="Times New Roman" w:cs="Times New Roman"/>
          <w:sz w:val="24"/>
          <w:szCs w:val="24"/>
        </w:rPr>
        <w:t>wird</w:t>
      </w:r>
      <w:proofErr w:type="spellEnd"/>
      <w:r w:rsidR="006D174C" w:rsidRPr="00577A8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zahlen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und die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Höhe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finanziellen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Unterstützung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B59BE">
        <w:rPr>
          <w:rFonts w:ascii="Times New Roman" w:eastAsia="Times New Roman" w:hAnsi="Times New Roman" w:cs="Times New Roman"/>
          <w:sz w:val="24"/>
          <w:szCs w:val="24"/>
        </w:rPr>
        <w:t>angeboten</w:t>
      </w:r>
      <w:proofErr w:type="spellEnd"/>
      <w:r w:rsidRPr="004B59B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hängen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von dem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Versicherungsschutz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Patie</w:t>
      </w:r>
      <w:r w:rsidR="006D174C">
        <w:rPr>
          <w:rFonts w:ascii="Times New Roman" w:eastAsia="Times New Roman" w:hAnsi="Times New Roman" w:cs="Times New Roman"/>
          <w:sz w:val="24"/>
          <w:szCs w:val="24"/>
        </w:rPr>
        <w:t>nten</w:t>
      </w:r>
      <w:proofErr w:type="spellEnd"/>
      <w:r w:rsidR="006D174C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="006D174C">
        <w:rPr>
          <w:rFonts w:ascii="Times New Roman" w:eastAsia="Times New Roman" w:hAnsi="Times New Roman" w:cs="Times New Roman"/>
          <w:sz w:val="24"/>
          <w:szCs w:val="24"/>
        </w:rPr>
        <w:t>Einkommen</w:t>
      </w:r>
      <w:proofErr w:type="spellEnd"/>
      <w:r w:rsidR="006D174C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="006D174C">
        <w:rPr>
          <w:rFonts w:ascii="Times New Roman" w:eastAsia="Times New Roman" w:hAnsi="Times New Roman" w:cs="Times New Roman"/>
          <w:sz w:val="24"/>
          <w:szCs w:val="24"/>
        </w:rPr>
        <w:t>Vermögen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wie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in dem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Förderfähigkeit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Abschnitt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dieser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Richtlinie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dargelegt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. Die </w:t>
      </w:r>
      <w:proofErr w:type="spellStart"/>
      <w:r w:rsidR="004B59BE">
        <w:rPr>
          <w:rFonts w:ascii="Times New Roman" w:eastAsia="Times New Roman" w:hAnsi="Times New Roman" w:cs="Times New Roman"/>
          <w:sz w:val="24"/>
          <w:szCs w:val="24"/>
        </w:rPr>
        <w:t>Bundeseinkommensarmut</w:t>
      </w:r>
      <w:proofErr w:type="spellEnd"/>
      <w:r w:rsidR="004B5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174C" w:rsidRPr="004B59BE">
        <w:rPr>
          <w:rFonts w:ascii="Times New Roman" w:eastAsia="Times New Roman" w:hAnsi="Times New Roman" w:cs="Times New Roman"/>
          <w:sz w:val="24"/>
          <w:szCs w:val="24"/>
        </w:rPr>
        <w:t>guidelines</w:t>
      </w:r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werden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ab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bei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Bestimmung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Menge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Schreib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verwendet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werden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und die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Menge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an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Patienten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berechnet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falls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vorhanden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nach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einer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Einstellung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C554879" w14:textId="77777777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ECA2AD7" w14:textId="00931B0A" w:rsidR="00577A88" w:rsidRPr="00577A88" w:rsidRDefault="004B59BE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Die “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beträgt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in der Regel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Angekündigtz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Berechnung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spiegelt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das Minim</w:t>
      </w:r>
      <w:r w:rsidR="006D174C">
        <w:rPr>
          <w:rFonts w:ascii="Times New Roman" w:eastAsia="Times New Roman" w:hAnsi="Times New Roman" w:cs="Times New Roman"/>
          <w:sz w:val="24"/>
          <w:szCs w:val="24"/>
        </w:rPr>
        <w:t xml:space="preserve">um </w:t>
      </w:r>
      <w:proofErr w:type="spellStart"/>
      <w:r w:rsidR="006D174C">
        <w:rPr>
          <w:rFonts w:ascii="Times New Roman" w:eastAsia="Times New Roman" w:hAnsi="Times New Roman" w:cs="Times New Roman"/>
          <w:sz w:val="24"/>
          <w:szCs w:val="24"/>
        </w:rPr>
        <w:t>Patienten</w:t>
      </w:r>
      <w:proofErr w:type="spellEnd"/>
      <w:r w:rsidR="006D1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174C">
        <w:rPr>
          <w:rFonts w:ascii="Times New Roman" w:eastAsia="Times New Roman" w:hAnsi="Times New Roman" w:cs="Times New Roman"/>
          <w:sz w:val="24"/>
          <w:szCs w:val="24"/>
        </w:rPr>
        <w:t>erlaubt</w:t>
      </w:r>
      <w:proofErr w:type="spellEnd"/>
      <w:r w:rsidR="006D1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174C">
        <w:rPr>
          <w:rFonts w:ascii="Times New Roman" w:eastAsia="Times New Roman" w:hAnsi="Times New Roman" w:cs="Times New Roman"/>
          <w:sz w:val="24"/>
          <w:szCs w:val="24"/>
        </w:rPr>
        <w:t>Ermäßigung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, die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sich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bewerben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qualifizieren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finanzielle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Unterstützung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erhalten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. Dieser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Betrag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wird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nach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jedem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Geschäftsjahr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neu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berechnet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unter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Verwendung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gesamten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Medicare-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Zahlungen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, die im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letzten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abgeschlossenen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Geschäftsjahr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für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Entgelte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empfangen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wurden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. Es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kann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einige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Fälle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geben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denen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anfängliche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Rabatt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größer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als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Prozentsatz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, der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aus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dieser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Berechnung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resultiert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aber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auf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keinen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Fall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wird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anfängliche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Rabatt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geringer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sein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als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die "AGB" -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Berechnung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. Dies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wird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jedes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Jahr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überprüft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wenn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die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neuen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AGB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berechnet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werden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. Die AGB Formel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aus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dem FAMC Business Office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oder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Verwaltungsamt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auf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schriftliche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Anfrage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zur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Verfügung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CDA4EA1" w14:textId="77777777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E0725C4" w14:textId="5B7E1860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Die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Grundlage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für die in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Rechnung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gestellten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Beträge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für die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Patienten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berechnen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Faulkton </w:t>
      </w:r>
      <w:r w:rsidR="006D174C" w:rsidRPr="004B59BE">
        <w:rPr>
          <w:rFonts w:ascii="Times New Roman" w:eastAsia="Times New Roman" w:hAnsi="Times New Roman" w:cs="Times New Roman"/>
          <w:sz w:val="24"/>
          <w:szCs w:val="24"/>
        </w:rPr>
        <w:t>Area</w:t>
      </w:r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Medical Center hat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sich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174C" w:rsidRPr="00577A88">
        <w:rPr>
          <w:rFonts w:ascii="Times New Roman" w:eastAsia="Times New Roman" w:hAnsi="Times New Roman" w:cs="Times New Roman"/>
          <w:sz w:val="24"/>
          <w:szCs w:val="24"/>
        </w:rPr>
        <w:t>entschieden</w:t>
      </w:r>
      <w:proofErr w:type="spellEnd"/>
      <w:r w:rsidR="006D174C" w:rsidRPr="00577A8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den Look-Back -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Verfahren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auf den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tatsächlichen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Vergangenheit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basieren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verwenden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behauptet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Hilfe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ins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Krankenhaus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Einrichtung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von Medicare (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einschließlich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jeweils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alle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zugehörigen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Teile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dieser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Forderungen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bezahlt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durch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Medicare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Begünstigte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oder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Versicherte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). Faulkton Area Medical Center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wird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eine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detaillierte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Erklärung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für den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Patienten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bieten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die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Kosten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und den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Rabatt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Betrag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Patienten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Konto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angewendet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zeigt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. Der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Rabatt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wird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angewendet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sobald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der Patient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einen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vollständigen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Antrag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auf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finanzielle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Unterstützung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eingereicht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hat. </w:t>
      </w:r>
    </w:p>
    <w:p w14:paraId="7340C1A4" w14:textId="77777777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651B115" w14:textId="55E7F2DB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Finanzbedarf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wird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Übereinstimmung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mit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Verfahren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bestimmt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3080" w:rsidRPr="00577A88">
        <w:rPr>
          <w:rFonts w:ascii="Times New Roman" w:eastAsia="Times New Roman" w:hAnsi="Times New Roman" w:cs="Times New Roman"/>
          <w:sz w:val="24"/>
          <w:szCs w:val="24"/>
        </w:rPr>
        <w:t>werden</w:t>
      </w:r>
      <w:proofErr w:type="spellEnd"/>
      <w:r w:rsidR="008F3080" w:rsidRPr="00577A8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die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eine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individuelle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Beurteilung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finanziellen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Bedürftigkeit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einzubeziehen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; und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möge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0339E2" w14:textId="553ABBD0" w:rsidR="00577A88" w:rsidRPr="00577A88" w:rsidRDefault="00577A88" w:rsidP="00577A88">
      <w:pPr>
        <w:numPr>
          <w:ilvl w:val="0"/>
          <w:numId w:val="1"/>
        </w:numPr>
        <w:spacing w:after="0" w:line="240" w:lineRule="auto"/>
        <w:ind w:left="521" w:firstLine="0"/>
        <w:rPr>
          <w:rFonts w:ascii="Times New Roman" w:eastAsia="Times New Roman" w:hAnsi="Times New Roman" w:cs="Times New Roman"/>
        </w:rPr>
      </w:pPr>
      <w:proofErr w:type="spellStart"/>
      <w:r w:rsidRPr="00577A88">
        <w:rPr>
          <w:rFonts w:ascii="Times New Roman" w:eastAsia="Times New Roman" w:hAnsi="Times New Roman" w:cs="Times New Roman"/>
        </w:rPr>
        <w:t>Fügen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Sie </w:t>
      </w:r>
      <w:proofErr w:type="spellStart"/>
      <w:r w:rsidRPr="00577A88">
        <w:rPr>
          <w:rFonts w:ascii="Times New Roman" w:eastAsia="Times New Roman" w:hAnsi="Times New Roman" w:cs="Times New Roman"/>
        </w:rPr>
        <w:t>einen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</w:rPr>
        <w:t>Antrag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</w:rPr>
        <w:t>zu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B59BE">
        <w:rPr>
          <w:rFonts w:ascii="Times New Roman" w:eastAsia="Times New Roman" w:hAnsi="Times New Roman" w:cs="Times New Roman"/>
        </w:rPr>
        <w:t>stellen</w:t>
      </w:r>
      <w:proofErr w:type="spellEnd"/>
      <w:r w:rsidRPr="004B59BE">
        <w:rPr>
          <w:rFonts w:ascii="Times New Roman" w:eastAsia="Times New Roman" w:hAnsi="Times New Roman" w:cs="Times New Roman"/>
        </w:rPr>
        <w:t>,</w:t>
      </w:r>
      <w:r w:rsidRPr="00577A88">
        <w:rPr>
          <w:rFonts w:ascii="Times New Roman" w:eastAsia="Times New Roman" w:hAnsi="Times New Roman" w:cs="Times New Roman"/>
        </w:rPr>
        <w:t xml:space="preserve"> in dem der </w:t>
      </w:r>
      <w:proofErr w:type="spellStart"/>
      <w:r w:rsidRPr="00577A88">
        <w:rPr>
          <w:rFonts w:ascii="Times New Roman" w:eastAsia="Times New Roman" w:hAnsi="Times New Roman" w:cs="Times New Roman"/>
        </w:rPr>
        <w:t>Patienten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</w:rPr>
        <w:t>oder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die </w:t>
      </w:r>
      <w:proofErr w:type="spellStart"/>
      <w:r w:rsidRPr="00577A88">
        <w:rPr>
          <w:rFonts w:ascii="Times New Roman" w:eastAsia="Times New Roman" w:hAnsi="Times New Roman" w:cs="Times New Roman"/>
        </w:rPr>
        <w:t>Garantin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des </w:t>
      </w:r>
      <w:proofErr w:type="spellStart"/>
      <w:r w:rsidRPr="00577A88">
        <w:rPr>
          <w:rFonts w:ascii="Times New Roman" w:eastAsia="Times New Roman" w:hAnsi="Times New Roman" w:cs="Times New Roman"/>
        </w:rPr>
        <w:t>Patienten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</w:rPr>
        <w:t>erforderlich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</w:rPr>
        <w:t>ist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, </w:t>
      </w:r>
      <w:proofErr w:type="spellStart"/>
      <w:r w:rsidRPr="00577A88">
        <w:rPr>
          <w:rFonts w:ascii="Times New Roman" w:eastAsia="Times New Roman" w:hAnsi="Times New Roman" w:cs="Times New Roman"/>
        </w:rPr>
        <w:t>zu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</w:rPr>
        <w:t>kooperieren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und </w:t>
      </w:r>
      <w:proofErr w:type="spellStart"/>
      <w:r w:rsidRPr="00577A88">
        <w:rPr>
          <w:rFonts w:ascii="Times New Roman" w:eastAsia="Times New Roman" w:hAnsi="Times New Roman" w:cs="Times New Roman"/>
        </w:rPr>
        <w:t>eine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</w:rPr>
        <w:t>Bestimmung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der </w:t>
      </w:r>
      <w:proofErr w:type="spellStart"/>
      <w:r w:rsidRPr="00577A88">
        <w:rPr>
          <w:rFonts w:ascii="Times New Roman" w:eastAsia="Times New Roman" w:hAnsi="Times New Roman" w:cs="Times New Roman"/>
        </w:rPr>
        <w:t>finanziellen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</w:rPr>
        <w:t>Bedürftigkeit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</w:rPr>
        <w:t>zu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</w:rPr>
        <w:t>machen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</w:rPr>
        <w:t>relevante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</w:rPr>
        <w:t>persönliche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77A88">
        <w:rPr>
          <w:rFonts w:ascii="Times New Roman" w:eastAsia="Times New Roman" w:hAnsi="Times New Roman" w:cs="Times New Roman"/>
        </w:rPr>
        <w:t>finanzielle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und </w:t>
      </w:r>
      <w:proofErr w:type="spellStart"/>
      <w:r w:rsidRPr="00577A88">
        <w:rPr>
          <w:rFonts w:ascii="Times New Roman" w:eastAsia="Times New Roman" w:hAnsi="Times New Roman" w:cs="Times New Roman"/>
        </w:rPr>
        <w:t>sonstige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</w:rPr>
        <w:t>Informationen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und </w:t>
      </w:r>
      <w:proofErr w:type="spellStart"/>
      <w:r w:rsidRPr="00577A88">
        <w:rPr>
          <w:rFonts w:ascii="Times New Roman" w:eastAsia="Times New Roman" w:hAnsi="Times New Roman" w:cs="Times New Roman"/>
        </w:rPr>
        <w:t>Unterlagen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</w:rPr>
        <w:t>zu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</w:rPr>
        <w:t>liefern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; Die </w:t>
      </w:r>
      <w:proofErr w:type="spellStart"/>
      <w:r w:rsidRPr="00577A88">
        <w:rPr>
          <w:rFonts w:ascii="Times New Roman" w:eastAsia="Times New Roman" w:hAnsi="Times New Roman" w:cs="Times New Roman"/>
        </w:rPr>
        <w:t>gesammelten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</w:rPr>
        <w:t>Information</w:t>
      </w:r>
      <w:r w:rsidR="008F3080">
        <w:rPr>
          <w:rFonts w:ascii="Times New Roman" w:eastAsia="Times New Roman" w:hAnsi="Times New Roman" w:cs="Times New Roman"/>
        </w:rPr>
        <w:t>en</w:t>
      </w:r>
      <w:proofErr w:type="spellEnd"/>
      <w:r w:rsidR="008F308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F3080">
        <w:rPr>
          <w:rFonts w:ascii="Times New Roman" w:eastAsia="Times New Roman" w:hAnsi="Times New Roman" w:cs="Times New Roman"/>
        </w:rPr>
        <w:t>v</w:t>
      </w:r>
      <w:r w:rsidRPr="00577A88">
        <w:rPr>
          <w:rFonts w:ascii="Times New Roman" w:eastAsia="Times New Roman" w:hAnsi="Times New Roman" w:cs="Times New Roman"/>
        </w:rPr>
        <w:t>om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die </w:t>
      </w:r>
      <w:proofErr w:type="spellStart"/>
      <w:r w:rsidRPr="00577A88">
        <w:rPr>
          <w:rFonts w:ascii="Times New Roman" w:eastAsia="Times New Roman" w:hAnsi="Times New Roman" w:cs="Times New Roman"/>
        </w:rPr>
        <w:t>Anwendung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</w:rPr>
        <w:t>gehören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: </w:t>
      </w:r>
    </w:p>
    <w:p w14:paraId="31D08957" w14:textId="77777777" w:rsidR="00577A88" w:rsidRPr="00577A88" w:rsidRDefault="00577A88" w:rsidP="00577A8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8319A36" w14:textId="77777777" w:rsidR="00577A88" w:rsidRPr="00577A88" w:rsidRDefault="00577A88" w:rsidP="00577A88">
      <w:pPr>
        <w:numPr>
          <w:ilvl w:val="0"/>
          <w:numId w:val="2"/>
        </w:numPr>
        <w:spacing w:after="0" w:line="240" w:lineRule="auto"/>
        <w:ind w:left="1301" w:firstLine="0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Name,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Anschrift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Geburtsdatum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Sozialversicherungsnummer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Antragstellers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Ehepartner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F5C7A9" w14:textId="77777777" w:rsidR="00577A88" w:rsidRPr="00577A88" w:rsidRDefault="00577A88" w:rsidP="00577A88">
      <w:pPr>
        <w:numPr>
          <w:ilvl w:val="0"/>
          <w:numId w:val="2"/>
        </w:numPr>
        <w:spacing w:after="0" w:line="240" w:lineRule="auto"/>
        <w:ind w:left="1301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Familienstand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F96128" w14:textId="77777777" w:rsidR="00577A88" w:rsidRPr="00577A88" w:rsidRDefault="00577A88" w:rsidP="00577A88">
      <w:pPr>
        <w:numPr>
          <w:ilvl w:val="0"/>
          <w:numId w:val="2"/>
        </w:numPr>
        <w:spacing w:after="0" w:line="240" w:lineRule="auto"/>
        <w:ind w:left="1301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Über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65, blind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oder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dauerhaft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deaktiviert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und Datum der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Feststellung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Behinderung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110F4E" w14:textId="77777777" w:rsidR="00577A88" w:rsidRPr="00577A88" w:rsidRDefault="00577A88" w:rsidP="00577A88">
      <w:pPr>
        <w:numPr>
          <w:ilvl w:val="0"/>
          <w:numId w:val="2"/>
        </w:numPr>
        <w:spacing w:after="0" w:line="240" w:lineRule="auto"/>
        <w:ind w:left="1301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Arbeitgeberinformationen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einschließlich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Position und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eingesetzte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Jahre;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wenn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weniger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als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3 Jahre, Name des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früheren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Arbeitgebers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84D9A8" w14:textId="77777777" w:rsidR="00577A88" w:rsidRPr="00577A88" w:rsidRDefault="00577A88" w:rsidP="00577A88">
      <w:pPr>
        <w:numPr>
          <w:ilvl w:val="0"/>
          <w:numId w:val="2"/>
        </w:numPr>
        <w:spacing w:after="0" w:line="240" w:lineRule="auto"/>
        <w:ind w:left="1301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Krankenkasse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einschließlich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Gruppennummer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versicherte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Teilnehmernummer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. Medicare -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Nummer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und Medicaid -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Nummer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E9EF652" w14:textId="77777777" w:rsidR="00577A88" w:rsidRPr="00577A88" w:rsidRDefault="00577A88" w:rsidP="00577A88">
      <w:pPr>
        <w:numPr>
          <w:ilvl w:val="0"/>
          <w:numId w:val="2"/>
        </w:numPr>
        <w:spacing w:after="0" w:line="240" w:lineRule="auto"/>
        <w:ind w:left="1301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Monatliches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Haushaltseinkommen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einschließlich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735C7E07" w14:textId="77777777" w:rsidR="00577A88" w:rsidRPr="00577A88" w:rsidRDefault="00577A88" w:rsidP="00577A8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E5BD55E" w14:textId="2717BBBF" w:rsidR="00577A88" w:rsidRPr="00577A88" w:rsidRDefault="0027689F" w:rsidP="00577A88">
      <w:pPr>
        <w:numPr>
          <w:ilvl w:val="0"/>
          <w:numId w:val="3"/>
        </w:numPr>
        <w:spacing w:after="0" w:line="240" w:lineRule="auto"/>
        <w:ind w:left="1967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Beschäftigung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Brutto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 /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Nettolohn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641556AE" w14:textId="5ACD45C9" w:rsidR="00577A88" w:rsidRPr="00577A88" w:rsidRDefault="0027689F" w:rsidP="00577A88">
      <w:pPr>
        <w:numPr>
          <w:ilvl w:val="0"/>
          <w:numId w:val="3"/>
        </w:numPr>
        <w:spacing w:after="0" w:line="240" w:lineRule="auto"/>
        <w:ind w:left="1967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Teilzeitarbeit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Brutto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 /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Nettolohn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21AB41C1" w14:textId="77777777" w:rsidR="00577A88" w:rsidRPr="00577A88" w:rsidRDefault="00577A88" w:rsidP="00577A88">
      <w:pPr>
        <w:numPr>
          <w:ilvl w:val="0"/>
          <w:numId w:val="3"/>
        </w:numPr>
        <w:spacing w:after="0" w:line="240" w:lineRule="auto"/>
        <w:ind w:left="1967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lastRenderedPageBreak/>
        <w:t>Soziale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Sicherheit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Behinderung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065C35" w14:textId="77777777" w:rsidR="00577A88" w:rsidRPr="00577A88" w:rsidRDefault="00577A88" w:rsidP="00577A88">
      <w:pPr>
        <w:numPr>
          <w:ilvl w:val="0"/>
          <w:numId w:val="3"/>
        </w:numPr>
        <w:spacing w:after="0" w:line="240" w:lineRule="auto"/>
        <w:ind w:left="19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Veteran Pension </w:t>
      </w:r>
    </w:p>
    <w:p w14:paraId="090C47F5" w14:textId="77777777" w:rsidR="00577A88" w:rsidRPr="00577A88" w:rsidRDefault="00577A88" w:rsidP="00577A88">
      <w:pPr>
        <w:numPr>
          <w:ilvl w:val="0"/>
          <w:numId w:val="3"/>
        </w:numPr>
        <w:spacing w:after="0" w:line="240" w:lineRule="auto"/>
        <w:ind w:left="1967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Militärische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Zuteilungen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31284B" w14:textId="77777777" w:rsidR="00577A88" w:rsidRPr="00577A88" w:rsidRDefault="00577A88" w:rsidP="00577A88">
      <w:pPr>
        <w:numPr>
          <w:ilvl w:val="0"/>
          <w:numId w:val="3"/>
        </w:numPr>
        <w:spacing w:after="0" w:line="240" w:lineRule="auto"/>
        <w:ind w:left="1967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Ruhestand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(alle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Quellen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73E3981D" w14:textId="77777777" w:rsidR="00577A88" w:rsidRPr="00577A88" w:rsidRDefault="00577A88" w:rsidP="00577A88">
      <w:pPr>
        <w:numPr>
          <w:ilvl w:val="0"/>
          <w:numId w:val="3"/>
        </w:numPr>
        <w:spacing w:after="0" w:line="240" w:lineRule="auto"/>
        <w:ind w:left="1967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Aktien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Anleihen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4F8CB0" w14:textId="77777777" w:rsidR="00577A88" w:rsidRPr="00577A88" w:rsidRDefault="00577A88" w:rsidP="00577A88">
      <w:pPr>
        <w:numPr>
          <w:ilvl w:val="0"/>
          <w:numId w:val="3"/>
        </w:numPr>
        <w:spacing w:after="0" w:line="240" w:lineRule="auto"/>
        <w:ind w:left="1967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Arbeitslosenunterstützung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FD53B63" w14:textId="77777777" w:rsidR="00577A88" w:rsidRPr="00577A88" w:rsidRDefault="00577A88" w:rsidP="00577A88">
      <w:pPr>
        <w:numPr>
          <w:ilvl w:val="0"/>
          <w:numId w:val="3"/>
        </w:numPr>
        <w:spacing w:after="0" w:line="240" w:lineRule="auto"/>
        <w:ind w:left="1967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Arbeiter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Entschädigung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54441E" w14:textId="77777777" w:rsidR="00577A88" w:rsidRPr="00577A88" w:rsidRDefault="00577A88" w:rsidP="00577A88">
      <w:pPr>
        <w:numPr>
          <w:ilvl w:val="0"/>
          <w:numId w:val="3"/>
        </w:numPr>
        <w:spacing w:after="0" w:line="240" w:lineRule="auto"/>
        <w:ind w:left="19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Union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Vorteile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C6162D" w14:textId="77777777" w:rsidR="00577A88" w:rsidRPr="00577A88" w:rsidRDefault="00577A88" w:rsidP="00577A88">
      <w:pPr>
        <w:numPr>
          <w:ilvl w:val="0"/>
          <w:numId w:val="3"/>
        </w:numPr>
        <w:spacing w:after="0" w:line="240" w:lineRule="auto"/>
        <w:ind w:left="1967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Erbe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4DB00A" w14:textId="77777777" w:rsidR="00577A88" w:rsidRPr="00577A88" w:rsidRDefault="00577A88" w:rsidP="00577A88">
      <w:pPr>
        <w:numPr>
          <w:ilvl w:val="0"/>
          <w:numId w:val="3"/>
        </w:numPr>
        <w:spacing w:after="0" w:line="240" w:lineRule="auto"/>
        <w:ind w:left="19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ADC / WIC /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Lebensmittelmarken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67347E" w14:textId="77777777" w:rsidR="00577A88" w:rsidRPr="00577A88" w:rsidRDefault="00577A88" w:rsidP="00577A88">
      <w:pPr>
        <w:numPr>
          <w:ilvl w:val="0"/>
          <w:numId w:val="3"/>
        </w:numPr>
        <w:spacing w:after="0" w:line="240" w:lineRule="auto"/>
        <w:ind w:left="1967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Unterhalts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- /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Kinderunterstützung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8559CD7" w14:textId="77777777" w:rsidR="00577A88" w:rsidRPr="00577A88" w:rsidRDefault="00577A88" w:rsidP="00577A88">
      <w:pPr>
        <w:numPr>
          <w:ilvl w:val="0"/>
          <w:numId w:val="3"/>
        </w:numPr>
        <w:spacing w:after="0" w:line="240" w:lineRule="auto"/>
        <w:ind w:left="1967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Zinserträge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Einkommen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6EC07E" w14:textId="77777777" w:rsidR="00577A88" w:rsidRPr="00577A88" w:rsidRDefault="00577A88" w:rsidP="00577A88">
      <w:pPr>
        <w:numPr>
          <w:ilvl w:val="0"/>
          <w:numId w:val="3"/>
        </w:numPr>
        <w:spacing w:after="0" w:line="240" w:lineRule="auto"/>
        <w:ind w:left="1967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Investitionsertrag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DB7A2F" w14:textId="77777777" w:rsidR="00577A88" w:rsidRPr="00577A88" w:rsidRDefault="00577A88" w:rsidP="00577A8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4EB6A2A" w14:textId="77777777" w:rsidR="00577A88" w:rsidRPr="00577A88" w:rsidRDefault="00577A88" w:rsidP="00577A88">
      <w:pPr>
        <w:numPr>
          <w:ilvl w:val="0"/>
          <w:numId w:val="4"/>
        </w:numPr>
        <w:spacing w:after="0" w:line="240" w:lineRule="auto"/>
        <w:ind w:left="1301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Vermögenswerte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54A84C" w14:textId="77777777" w:rsidR="00577A88" w:rsidRPr="00577A88" w:rsidRDefault="00577A88" w:rsidP="00577A8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8C939AF" w14:textId="77777777" w:rsidR="00577A88" w:rsidRPr="00577A88" w:rsidRDefault="00577A88" w:rsidP="00577A88">
      <w:pPr>
        <w:numPr>
          <w:ilvl w:val="0"/>
          <w:numId w:val="5"/>
        </w:numPr>
        <w:spacing w:after="0" w:line="240" w:lineRule="auto"/>
        <w:ind w:left="1967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Kassenbestand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/ Bank /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Ersparnis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B6D2C0" w14:textId="77777777" w:rsidR="00577A88" w:rsidRPr="00577A88" w:rsidRDefault="00577A88" w:rsidP="00577A88">
      <w:pPr>
        <w:spacing w:after="0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577A88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Investitionen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/ CD's (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Marktwert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02C00A56" w14:textId="77777777" w:rsidR="00577A88" w:rsidRPr="00577A88" w:rsidRDefault="00577A88" w:rsidP="00577A88">
      <w:pPr>
        <w:spacing w:after="0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577A88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Kredite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an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andere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593F04" w14:textId="77777777" w:rsidR="00577A88" w:rsidRPr="00577A88" w:rsidRDefault="00577A88" w:rsidP="00577A88">
      <w:pPr>
        <w:spacing w:after="0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577A88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Darlehen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Barwert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Lebensversicherung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D331A8" w14:textId="77777777" w:rsidR="00577A88" w:rsidRPr="00577A88" w:rsidRDefault="00577A88" w:rsidP="00577A88">
      <w:pPr>
        <w:spacing w:after="0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577A88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Möbel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Haushaltsgeräte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24C32A" w14:textId="77777777" w:rsidR="00577A88" w:rsidRPr="00577A88" w:rsidRDefault="00577A88" w:rsidP="00577A88">
      <w:pPr>
        <w:spacing w:after="0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577A88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Wohnort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: Quadrat Footage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Gesamt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5FE087" w14:textId="77777777" w:rsidR="00577A88" w:rsidRPr="00577A88" w:rsidRDefault="00577A88" w:rsidP="00577A88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9354C58" w14:textId="77777777" w:rsidR="00577A88" w:rsidRPr="00577A88" w:rsidRDefault="00577A88" w:rsidP="00577A88">
      <w:pPr>
        <w:spacing w:after="0" w:line="240" w:lineRule="auto"/>
        <w:ind w:left="25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577A88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Kaufpreis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BEB9BE" w14:textId="033940BD" w:rsidR="00577A88" w:rsidRPr="00577A88" w:rsidRDefault="0027689F" w:rsidP="00577A88">
      <w:pPr>
        <w:spacing w:after="0" w:line="240" w:lineRule="auto"/>
        <w:ind w:left="25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      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Verbesserungen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E86578" w14:textId="4E07EF42" w:rsidR="00577A88" w:rsidRPr="00577A88" w:rsidRDefault="0027689F" w:rsidP="00577A88">
      <w:pPr>
        <w:spacing w:after="0" w:line="240" w:lineRule="auto"/>
        <w:ind w:left="25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      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Geschätzter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Wert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jetzt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899650" w14:textId="77777777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2588695" w14:textId="77777777" w:rsidR="00577A88" w:rsidRPr="00577A88" w:rsidRDefault="00577A88" w:rsidP="00577A88">
      <w:pPr>
        <w:numPr>
          <w:ilvl w:val="0"/>
          <w:numId w:val="6"/>
        </w:numPr>
        <w:spacing w:after="0" w:line="240" w:lineRule="auto"/>
        <w:ind w:left="1967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Fahrzeug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Jahr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/ Modell (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Primär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- und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Sekundärfahrzeuge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392FBDFF" w14:textId="77777777" w:rsidR="00577A88" w:rsidRPr="00577A88" w:rsidRDefault="00577A88" w:rsidP="00577A88">
      <w:pPr>
        <w:numPr>
          <w:ilvl w:val="0"/>
          <w:numId w:val="7"/>
        </w:numPr>
        <w:spacing w:after="0" w:line="240" w:lineRule="auto"/>
        <w:ind w:left="19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Farm Real Estate: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Anzahl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Hektar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98BE7E" w14:textId="77777777" w:rsidR="00577A88" w:rsidRPr="00577A88" w:rsidRDefault="00577A88" w:rsidP="00577A88">
      <w:pPr>
        <w:numPr>
          <w:ilvl w:val="0"/>
          <w:numId w:val="7"/>
        </w:numPr>
        <w:spacing w:after="0" w:line="240" w:lineRule="auto"/>
        <w:ind w:left="1967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Landmaschinen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D0E654" w14:textId="77777777" w:rsidR="00577A88" w:rsidRPr="00577A88" w:rsidRDefault="00577A88" w:rsidP="00577A88">
      <w:pPr>
        <w:numPr>
          <w:ilvl w:val="0"/>
          <w:numId w:val="7"/>
        </w:numPr>
        <w:spacing w:after="0" w:line="240" w:lineRule="auto"/>
        <w:ind w:left="1967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Vieh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20F66A" w14:textId="77777777" w:rsidR="00577A88" w:rsidRPr="00577A88" w:rsidRDefault="00577A88" w:rsidP="00577A88">
      <w:pPr>
        <w:numPr>
          <w:ilvl w:val="0"/>
          <w:numId w:val="7"/>
        </w:numPr>
        <w:spacing w:after="0" w:line="240" w:lineRule="auto"/>
        <w:ind w:left="1967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Mietgegenstand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9A0870" w14:textId="77777777" w:rsidR="00577A88" w:rsidRPr="00577A88" w:rsidRDefault="00577A88" w:rsidP="00577A88">
      <w:pPr>
        <w:numPr>
          <w:ilvl w:val="0"/>
          <w:numId w:val="7"/>
        </w:numPr>
        <w:spacing w:after="0" w:line="240" w:lineRule="auto"/>
        <w:ind w:left="1967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Geschäft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4298EA" w14:textId="77777777" w:rsidR="00577A88" w:rsidRPr="00577A88" w:rsidRDefault="00577A88" w:rsidP="00577A88">
      <w:pPr>
        <w:numPr>
          <w:ilvl w:val="0"/>
          <w:numId w:val="7"/>
        </w:numPr>
        <w:spacing w:after="0" w:line="240" w:lineRule="auto"/>
        <w:ind w:left="1967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Vererbung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Abwicklung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ausstehend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F115F6" w14:textId="77777777" w:rsidR="00577A88" w:rsidRPr="00577A88" w:rsidRDefault="00577A88" w:rsidP="00577A88">
      <w:pPr>
        <w:numPr>
          <w:ilvl w:val="0"/>
          <w:numId w:val="7"/>
        </w:numPr>
        <w:spacing w:after="0" w:line="240" w:lineRule="auto"/>
        <w:ind w:left="1967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Sonstige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Vermögensgegenstände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E446C0" w14:textId="77777777" w:rsidR="00577A88" w:rsidRPr="00577A88" w:rsidRDefault="00577A88" w:rsidP="00577A88">
      <w:pPr>
        <w:spacing w:after="0" w:line="240" w:lineRule="auto"/>
        <w:ind w:left="1350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D7AF90E" w14:textId="77777777" w:rsidR="00577A88" w:rsidRPr="00577A88" w:rsidRDefault="00577A88" w:rsidP="00577A88">
      <w:pPr>
        <w:numPr>
          <w:ilvl w:val="0"/>
          <w:numId w:val="8"/>
        </w:numPr>
        <w:spacing w:after="0" w:line="240" w:lineRule="auto"/>
        <w:ind w:left="1211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Monatliche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Haushaltsausgaben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B18EF7" w14:textId="77777777" w:rsidR="00577A88" w:rsidRPr="00577A88" w:rsidRDefault="00577A88" w:rsidP="00577A88">
      <w:pPr>
        <w:spacing w:after="0" w:line="240" w:lineRule="auto"/>
        <w:ind w:left="1350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3C65D64" w14:textId="77777777" w:rsidR="00577A88" w:rsidRPr="00577A88" w:rsidRDefault="00577A88" w:rsidP="00577A88">
      <w:pPr>
        <w:numPr>
          <w:ilvl w:val="0"/>
          <w:numId w:val="9"/>
        </w:numPr>
        <w:spacing w:after="0" w:line="240" w:lineRule="auto"/>
        <w:ind w:left="1967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Miete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Hypothek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F99FFD" w14:textId="77777777" w:rsidR="00577A88" w:rsidRPr="00577A88" w:rsidRDefault="00577A88" w:rsidP="00577A88">
      <w:pPr>
        <w:numPr>
          <w:ilvl w:val="0"/>
          <w:numId w:val="9"/>
        </w:numPr>
        <w:spacing w:after="0" w:line="240" w:lineRule="auto"/>
        <w:ind w:left="19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Essen </w:t>
      </w:r>
    </w:p>
    <w:p w14:paraId="127BA4E0" w14:textId="77777777" w:rsidR="00577A88" w:rsidRPr="00577A88" w:rsidRDefault="00577A88" w:rsidP="00577A88">
      <w:pPr>
        <w:numPr>
          <w:ilvl w:val="0"/>
          <w:numId w:val="9"/>
        </w:numPr>
        <w:spacing w:after="0" w:line="240" w:lineRule="auto"/>
        <w:ind w:left="1967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Dienstprogramme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70D16F" w14:textId="77777777" w:rsidR="00577A88" w:rsidRPr="00577A88" w:rsidRDefault="00577A88" w:rsidP="00577A88">
      <w:pPr>
        <w:numPr>
          <w:ilvl w:val="0"/>
          <w:numId w:val="9"/>
        </w:numPr>
        <w:spacing w:after="0" w:line="240" w:lineRule="auto"/>
        <w:ind w:left="1967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Autozahlungen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1F61AB" w14:textId="77777777" w:rsidR="00577A88" w:rsidRPr="00577A88" w:rsidRDefault="00577A88" w:rsidP="00577A88">
      <w:pPr>
        <w:numPr>
          <w:ilvl w:val="0"/>
          <w:numId w:val="9"/>
        </w:numPr>
        <w:spacing w:after="0" w:line="240" w:lineRule="auto"/>
        <w:ind w:left="1967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Kinderbetreuung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F2CEDC" w14:textId="77777777" w:rsidR="00577A88" w:rsidRPr="00577A88" w:rsidRDefault="00577A88" w:rsidP="00577A88">
      <w:pPr>
        <w:numPr>
          <w:ilvl w:val="0"/>
          <w:numId w:val="9"/>
        </w:numPr>
        <w:spacing w:after="0" w:line="240" w:lineRule="auto"/>
        <w:ind w:left="19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>Transport / Auto-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Kosten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F6C3F0" w14:textId="77777777" w:rsidR="00577A88" w:rsidRPr="00577A88" w:rsidRDefault="00577A88" w:rsidP="00577A88">
      <w:pPr>
        <w:numPr>
          <w:ilvl w:val="0"/>
          <w:numId w:val="9"/>
        </w:numPr>
        <w:spacing w:after="0" w:line="240" w:lineRule="auto"/>
        <w:ind w:left="1961" w:firstLine="0"/>
        <w:rPr>
          <w:rFonts w:ascii="Times New Roman" w:eastAsia="Times New Roman" w:hAnsi="Times New Roman" w:cs="Times New Roman"/>
        </w:rPr>
      </w:pPr>
      <w:proofErr w:type="spellStart"/>
      <w:r w:rsidRPr="00577A88">
        <w:rPr>
          <w:rFonts w:ascii="Times New Roman" w:eastAsia="Times New Roman" w:hAnsi="Times New Roman" w:cs="Times New Roman"/>
        </w:rPr>
        <w:t>Medizinisch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/ Dental </w:t>
      </w:r>
    </w:p>
    <w:p w14:paraId="37C784F6" w14:textId="77777777" w:rsidR="00577A88" w:rsidRPr="00577A88" w:rsidRDefault="00577A88" w:rsidP="00577A88">
      <w:pPr>
        <w:numPr>
          <w:ilvl w:val="0"/>
          <w:numId w:val="9"/>
        </w:numPr>
        <w:spacing w:after="0" w:line="240" w:lineRule="auto"/>
        <w:ind w:left="1961" w:firstLine="0"/>
        <w:rPr>
          <w:rFonts w:ascii="Times New Roman" w:eastAsia="Times New Roman" w:hAnsi="Times New Roman" w:cs="Times New Roman"/>
        </w:rPr>
      </w:pPr>
      <w:proofErr w:type="spellStart"/>
      <w:r w:rsidRPr="00577A88">
        <w:rPr>
          <w:rFonts w:ascii="Times New Roman" w:eastAsia="Times New Roman" w:hAnsi="Times New Roman" w:cs="Times New Roman"/>
        </w:rPr>
        <w:t>Versicherung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(Auto, </w:t>
      </w:r>
      <w:proofErr w:type="spellStart"/>
      <w:r w:rsidRPr="00577A88">
        <w:rPr>
          <w:rFonts w:ascii="Times New Roman" w:eastAsia="Times New Roman" w:hAnsi="Times New Roman" w:cs="Times New Roman"/>
        </w:rPr>
        <w:t>Medizin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, etc.) </w:t>
      </w:r>
    </w:p>
    <w:p w14:paraId="7C44A2BC" w14:textId="77777777" w:rsidR="00577A88" w:rsidRPr="00577A88" w:rsidRDefault="00577A88" w:rsidP="00577A88">
      <w:pPr>
        <w:numPr>
          <w:ilvl w:val="0"/>
          <w:numId w:val="9"/>
        </w:numPr>
        <w:spacing w:after="0" w:line="240" w:lineRule="auto"/>
        <w:ind w:left="1961" w:firstLine="0"/>
        <w:rPr>
          <w:rFonts w:ascii="Times New Roman" w:eastAsia="Times New Roman" w:hAnsi="Times New Roman" w:cs="Times New Roman"/>
        </w:rPr>
      </w:pPr>
      <w:proofErr w:type="spellStart"/>
      <w:r w:rsidRPr="00577A88">
        <w:rPr>
          <w:rFonts w:ascii="Times New Roman" w:eastAsia="Times New Roman" w:hAnsi="Times New Roman" w:cs="Times New Roman"/>
        </w:rPr>
        <w:t>Kreditkarten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</w:p>
    <w:p w14:paraId="70241089" w14:textId="77777777" w:rsidR="00577A88" w:rsidRPr="00577A88" w:rsidRDefault="00577A88" w:rsidP="00577A88">
      <w:pPr>
        <w:numPr>
          <w:ilvl w:val="0"/>
          <w:numId w:val="9"/>
        </w:numPr>
        <w:spacing w:after="0" w:line="240" w:lineRule="auto"/>
        <w:ind w:left="1961" w:firstLine="0"/>
        <w:rPr>
          <w:rFonts w:ascii="Times New Roman" w:eastAsia="Times New Roman" w:hAnsi="Times New Roman" w:cs="Times New Roman"/>
        </w:rPr>
      </w:pPr>
      <w:proofErr w:type="spellStart"/>
      <w:r w:rsidRPr="00577A88">
        <w:rPr>
          <w:rFonts w:ascii="Times New Roman" w:eastAsia="Times New Roman" w:hAnsi="Times New Roman" w:cs="Times New Roman"/>
        </w:rPr>
        <w:lastRenderedPageBreak/>
        <w:t>Inkassobüros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</w:p>
    <w:p w14:paraId="329B5CEB" w14:textId="77777777" w:rsidR="00577A88" w:rsidRPr="00577A88" w:rsidRDefault="00577A88" w:rsidP="00577A88">
      <w:pPr>
        <w:numPr>
          <w:ilvl w:val="0"/>
          <w:numId w:val="9"/>
        </w:numPr>
        <w:spacing w:after="0" w:line="240" w:lineRule="auto"/>
        <w:ind w:left="1961" w:firstLine="0"/>
        <w:rPr>
          <w:rFonts w:ascii="Times New Roman" w:eastAsia="Times New Roman" w:hAnsi="Times New Roman" w:cs="Times New Roman"/>
        </w:rPr>
      </w:pPr>
      <w:proofErr w:type="spellStart"/>
      <w:r w:rsidRPr="00577A88">
        <w:rPr>
          <w:rFonts w:ascii="Times New Roman" w:eastAsia="Times New Roman" w:hAnsi="Times New Roman" w:cs="Times New Roman"/>
        </w:rPr>
        <w:t>Kleidung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</w:p>
    <w:p w14:paraId="0D4874AC" w14:textId="77777777" w:rsidR="00577A88" w:rsidRPr="00577A88" w:rsidRDefault="00577A88" w:rsidP="00577A88">
      <w:pPr>
        <w:numPr>
          <w:ilvl w:val="0"/>
          <w:numId w:val="9"/>
        </w:numPr>
        <w:spacing w:after="0" w:line="240" w:lineRule="auto"/>
        <w:ind w:left="1961" w:firstLine="0"/>
        <w:rPr>
          <w:rFonts w:ascii="Times New Roman" w:eastAsia="Times New Roman" w:hAnsi="Times New Roman" w:cs="Times New Roman"/>
        </w:rPr>
      </w:pPr>
      <w:proofErr w:type="spellStart"/>
      <w:r w:rsidRPr="00577A88">
        <w:rPr>
          <w:rFonts w:ascii="Times New Roman" w:eastAsia="Times New Roman" w:hAnsi="Times New Roman" w:cs="Times New Roman"/>
        </w:rPr>
        <w:t>Andere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577A88">
        <w:rPr>
          <w:rFonts w:ascii="Times New Roman" w:eastAsia="Times New Roman" w:hAnsi="Times New Roman" w:cs="Times New Roman"/>
        </w:rPr>
        <w:t>jeweils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</w:rPr>
        <w:t>auflisten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) </w:t>
      </w:r>
    </w:p>
    <w:p w14:paraId="2FB0A109" w14:textId="77777777" w:rsidR="00577A88" w:rsidRPr="00577A88" w:rsidRDefault="00577A88" w:rsidP="00577A88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</w:rPr>
        <w:t> </w:t>
      </w:r>
    </w:p>
    <w:p w14:paraId="261E92BD" w14:textId="77777777" w:rsidR="00577A88" w:rsidRPr="00577A88" w:rsidRDefault="00577A88" w:rsidP="00577A88">
      <w:pPr>
        <w:numPr>
          <w:ilvl w:val="0"/>
          <w:numId w:val="10"/>
        </w:numPr>
        <w:spacing w:after="0" w:line="240" w:lineRule="auto"/>
        <w:ind w:left="1201" w:firstLine="0"/>
        <w:rPr>
          <w:rFonts w:ascii="Times New Roman" w:eastAsia="Times New Roman" w:hAnsi="Times New Roman" w:cs="Times New Roman"/>
        </w:rPr>
      </w:pPr>
      <w:proofErr w:type="spellStart"/>
      <w:r w:rsidRPr="00577A88">
        <w:rPr>
          <w:rFonts w:ascii="Times New Roman" w:eastAsia="Times New Roman" w:hAnsi="Times New Roman" w:cs="Times New Roman"/>
        </w:rPr>
        <w:t>Verbindlichkeiten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</w:p>
    <w:p w14:paraId="7DF02689" w14:textId="77777777" w:rsidR="00577A88" w:rsidRPr="00577A88" w:rsidRDefault="00577A88" w:rsidP="00577A88">
      <w:pPr>
        <w:spacing w:after="0" w:line="240" w:lineRule="auto"/>
        <w:ind w:left="1350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</w:rPr>
        <w:t> </w:t>
      </w:r>
    </w:p>
    <w:p w14:paraId="010359B9" w14:textId="77777777" w:rsidR="00577A88" w:rsidRPr="00577A88" w:rsidRDefault="00577A88" w:rsidP="00577A88">
      <w:pPr>
        <w:numPr>
          <w:ilvl w:val="0"/>
          <w:numId w:val="11"/>
        </w:numPr>
        <w:spacing w:after="0" w:line="240" w:lineRule="auto"/>
        <w:ind w:left="1961" w:firstLine="0"/>
        <w:rPr>
          <w:rFonts w:ascii="Times New Roman" w:eastAsia="Times New Roman" w:hAnsi="Times New Roman" w:cs="Times New Roman"/>
        </w:rPr>
      </w:pPr>
      <w:r w:rsidRPr="00577A88">
        <w:rPr>
          <w:rFonts w:ascii="Times New Roman" w:eastAsia="Times New Roman" w:hAnsi="Times New Roman" w:cs="Times New Roman"/>
        </w:rPr>
        <w:t xml:space="preserve">Alle </w:t>
      </w:r>
      <w:proofErr w:type="spellStart"/>
      <w:r w:rsidRPr="00577A88">
        <w:rPr>
          <w:rFonts w:ascii="Times New Roman" w:eastAsia="Times New Roman" w:hAnsi="Times New Roman" w:cs="Times New Roman"/>
        </w:rPr>
        <w:t>Arztrechnungen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</w:p>
    <w:p w14:paraId="7895BCBC" w14:textId="77777777" w:rsidR="00577A88" w:rsidRPr="00577A88" w:rsidRDefault="00577A88" w:rsidP="00577A88">
      <w:pPr>
        <w:numPr>
          <w:ilvl w:val="0"/>
          <w:numId w:val="11"/>
        </w:numPr>
        <w:spacing w:after="0" w:line="240" w:lineRule="auto"/>
        <w:ind w:left="1961" w:firstLine="0"/>
        <w:rPr>
          <w:rFonts w:ascii="Times New Roman" w:eastAsia="Times New Roman" w:hAnsi="Times New Roman" w:cs="Times New Roman"/>
        </w:rPr>
      </w:pPr>
      <w:r w:rsidRPr="00577A88">
        <w:rPr>
          <w:rFonts w:ascii="Times New Roman" w:eastAsia="Times New Roman" w:hAnsi="Times New Roman" w:cs="Times New Roman"/>
        </w:rPr>
        <w:t xml:space="preserve">Alle </w:t>
      </w:r>
      <w:proofErr w:type="spellStart"/>
      <w:r w:rsidRPr="00577A88">
        <w:rPr>
          <w:rFonts w:ascii="Times New Roman" w:eastAsia="Times New Roman" w:hAnsi="Times New Roman" w:cs="Times New Roman"/>
        </w:rPr>
        <w:t>Kreditkarten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</w:p>
    <w:p w14:paraId="237670C9" w14:textId="77777777" w:rsidR="00577A88" w:rsidRPr="00577A88" w:rsidRDefault="00577A88" w:rsidP="00577A88">
      <w:pPr>
        <w:numPr>
          <w:ilvl w:val="0"/>
          <w:numId w:val="11"/>
        </w:numPr>
        <w:spacing w:after="0" w:line="240" w:lineRule="auto"/>
        <w:ind w:left="1961" w:firstLine="0"/>
        <w:rPr>
          <w:rFonts w:ascii="Times New Roman" w:eastAsia="Times New Roman" w:hAnsi="Times New Roman" w:cs="Times New Roman"/>
        </w:rPr>
      </w:pPr>
      <w:proofErr w:type="spellStart"/>
      <w:r w:rsidRPr="00577A88">
        <w:rPr>
          <w:rFonts w:ascii="Times New Roman" w:eastAsia="Times New Roman" w:hAnsi="Times New Roman" w:cs="Times New Roman"/>
        </w:rPr>
        <w:t>Kredite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auf </w:t>
      </w:r>
      <w:proofErr w:type="spellStart"/>
      <w:r w:rsidRPr="00577A88">
        <w:rPr>
          <w:rFonts w:ascii="Times New Roman" w:eastAsia="Times New Roman" w:hAnsi="Times New Roman" w:cs="Times New Roman"/>
        </w:rPr>
        <w:t>Möbel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&amp; </w:t>
      </w:r>
      <w:proofErr w:type="spellStart"/>
      <w:r w:rsidRPr="00577A88">
        <w:rPr>
          <w:rFonts w:ascii="Times New Roman" w:eastAsia="Times New Roman" w:hAnsi="Times New Roman" w:cs="Times New Roman"/>
        </w:rPr>
        <w:t>Haushaltsgeräte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</w:p>
    <w:p w14:paraId="11D19109" w14:textId="77777777" w:rsidR="00577A88" w:rsidRPr="00577A88" w:rsidRDefault="00577A88" w:rsidP="00577A88">
      <w:pPr>
        <w:numPr>
          <w:ilvl w:val="0"/>
          <w:numId w:val="11"/>
        </w:numPr>
        <w:spacing w:after="0" w:line="240" w:lineRule="auto"/>
        <w:ind w:left="1961" w:firstLine="0"/>
        <w:rPr>
          <w:rFonts w:ascii="Times New Roman" w:eastAsia="Times New Roman" w:hAnsi="Times New Roman" w:cs="Times New Roman"/>
        </w:rPr>
      </w:pPr>
      <w:proofErr w:type="spellStart"/>
      <w:r w:rsidRPr="00577A88">
        <w:rPr>
          <w:rFonts w:ascii="Times New Roman" w:eastAsia="Times New Roman" w:hAnsi="Times New Roman" w:cs="Times New Roman"/>
        </w:rPr>
        <w:t>Wohnungsbaudarlehen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</w:p>
    <w:p w14:paraId="2FB5BAB8" w14:textId="77777777" w:rsidR="00577A88" w:rsidRPr="00577A88" w:rsidRDefault="00577A88" w:rsidP="00577A88">
      <w:pPr>
        <w:numPr>
          <w:ilvl w:val="0"/>
          <w:numId w:val="11"/>
        </w:numPr>
        <w:spacing w:after="0" w:line="240" w:lineRule="auto"/>
        <w:ind w:left="1961" w:firstLine="0"/>
        <w:rPr>
          <w:rFonts w:ascii="Times New Roman" w:eastAsia="Times New Roman" w:hAnsi="Times New Roman" w:cs="Times New Roman"/>
        </w:rPr>
      </w:pPr>
      <w:proofErr w:type="spellStart"/>
      <w:r w:rsidRPr="00577A88">
        <w:rPr>
          <w:rFonts w:ascii="Times New Roman" w:eastAsia="Times New Roman" w:hAnsi="Times New Roman" w:cs="Times New Roman"/>
        </w:rPr>
        <w:t>Fahrzeugkredit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577A88">
        <w:rPr>
          <w:rFonts w:ascii="Times New Roman" w:eastAsia="Times New Roman" w:hAnsi="Times New Roman" w:cs="Times New Roman"/>
        </w:rPr>
        <w:t>Primär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- und </w:t>
      </w:r>
      <w:proofErr w:type="spellStart"/>
      <w:r w:rsidRPr="00577A88">
        <w:rPr>
          <w:rFonts w:ascii="Times New Roman" w:eastAsia="Times New Roman" w:hAnsi="Times New Roman" w:cs="Times New Roman"/>
        </w:rPr>
        <w:t>Sekundärfahrzeuge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) </w:t>
      </w:r>
    </w:p>
    <w:p w14:paraId="69C90460" w14:textId="77777777" w:rsidR="00577A88" w:rsidRPr="00577A88" w:rsidRDefault="00577A88" w:rsidP="00577A88">
      <w:pPr>
        <w:numPr>
          <w:ilvl w:val="0"/>
          <w:numId w:val="11"/>
        </w:numPr>
        <w:spacing w:after="0" w:line="240" w:lineRule="auto"/>
        <w:ind w:left="1961" w:firstLine="0"/>
        <w:rPr>
          <w:rFonts w:ascii="Times New Roman" w:eastAsia="Times New Roman" w:hAnsi="Times New Roman" w:cs="Times New Roman"/>
        </w:rPr>
      </w:pPr>
      <w:proofErr w:type="spellStart"/>
      <w:r w:rsidRPr="00577A88">
        <w:rPr>
          <w:rFonts w:ascii="Times New Roman" w:eastAsia="Times New Roman" w:hAnsi="Times New Roman" w:cs="Times New Roman"/>
        </w:rPr>
        <w:t>Immobilienkredit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</w:p>
    <w:p w14:paraId="5FB9C76A" w14:textId="77777777" w:rsidR="00577A88" w:rsidRPr="00577A88" w:rsidRDefault="00577A88" w:rsidP="00577A88">
      <w:pPr>
        <w:numPr>
          <w:ilvl w:val="0"/>
          <w:numId w:val="11"/>
        </w:numPr>
        <w:spacing w:after="0" w:line="240" w:lineRule="auto"/>
        <w:ind w:left="1961" w:firstLine="0"/>
        <w:rPr>
          <w:rFonts w:ascii="Times New Roman" w:eastAsia="Times New Roman" w:hAnsi="Times New Roman" w:cs="Times New Roman"/>
        </w:rPr>
      </w:pPr>
      <w:proofErr w:type="spellStart"/>
      <w:r w:rsidRPr="00577A88">
        <w:rPr>
          <w:rFonts w:ascii="Times New Roman" w:eastAsia="Times New Roman" w:hAnsi="Times New Roman" w:cs="Times New Roman"/>
        </w:rPr>
        <w:t>Betrag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</w:rPr>
        <w:t>geschuldet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auf </w:t>
      </w:r>
      <w:proofErr w:type="spellStart"/>
      <w:r w:rsidRPr="00577A88">
        <w:rPr>
          <w:rFonts w:ascii="Times New Roman" w:eastAsia="Times New Roman" w:hAnsi="Times New Roman" w:cs="Times New Roman"/>
        </w:rPr>
        <w:t>Landmaschinen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</w:p>
    <w:p w14:paraId="752426F7" w14:textId="77777777" w:rsidR="00577A88" w:rsidRPr="00577A88" w:rsidRDefault="00577A88" w:rsidP="00577A88">
      <w:pPr>
        <w:numPr>
          <w:ilvl w:val="0"/>
          <w:numId w:val="11"/>
        </w:numPr>
        <w:spacing w:after="0" w:line="240" w:lineRule="auto"/>
        <w:ind w:left="1961" w:firstLine="0"/>
        <w:rPr>
          <w:rFonts w:ascii="Times New Roman" w:eastAsia="Times New Roman" w:hAnsi="Times New Roman" w:cs="Times New Roman"/>
        </w:rPr>
      </w:pPr>
      <w:proofErr w:type="spellStart"/>
      <w:r w:rsidRPr="00577A88">
        <w:rPr>
          <w:rFonts w:ascii="Times New Roman" w:eastAsia="Times New Roman" w:hAnsi="Times New Roman" w:cs="Times New Roman"/>
        </w:rPr>
        <w:t>Betrag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</w:rPr>
        <w:t>geschuldet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auf </w:t>
      </w:r>
      <w:proofErr w:type="spellStart"/>
      <w:r w:rsidRPr="00577A88">
        <w:rPr>
          <w:rFonts w:ascii="Times New Roman" w:eastAsia="Times New Roman" w:hAnsi="Times New Roman" w:cs="Times New Roman"/>
        </w:rPr>
        <w:t>Vieh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</w:p>
    <w:p w14:paraId="06F7BC6F" w14:textId="77777777" w:rsidR="00577A88" w:rsidRPr="00577A88" w:rsidRDefault="00577A88" w:rsidP="00577A88">
      <w:pPr>
        <w:numPr>
          <w:ilvl w:val="0"/>
          <w:numId w:val="11"/>
        </w:numPr>
        <w:spacing w:after="0" w:line="240" w:lineRule="auto"/>
        <w:ind w:left="1961" w:firstLine="0"/>
        <w:rPr>
          <w:rFonts w:ascii="Times New Roman" w:eastAsia="Times New Roman" w:hAnsi="Times New Roman" w:cs="Times New Roman"/>
        </w:rPr>
      </w:pPr>
      <w:proofErr w:type="spellStart"/>
      <w:r w:rsidRPr="00577A88">
        <w:rPr>
          <w:rFonts w:ascii="Times New Roman" w:eastAsia="Times New Roman" w:hAnsi="Times New Roman" w:cs="Times New Roman"/>
        </w:rPr>
        <w:t>Darlehen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auf </w:t>
      </w:r>
      <w:proofErr w:type="spellStart"/>
      <w:r w:rsidRPr="00577A88">
        <w:rPr>
          <w:rFonts w:ascii="Times New Roman" w:eastAsia="Times New Roman" w:hAnsi="Times New Roman" w:cs="Times New Roman"/>
        </w:rPr>
        <w:t>Mietsache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</w:p>
    <w:p w14:paraId="6904949C" w14:textId="77777777" w:rsidR="00577A88" w:rsidRPr="00577A88" w:rsidRDefault="00577A88" w:rsidP="00577A88">
      <w:pPr>
        <w:numPr>
          <w:ilvl w:val="0"/>
          <w:numId w:val="11"/>
        </w:numPr>
        <w:spacing w:after="0" w:line="240" w:lineRule="auto"/>
        <w:ind w:left="1961" w:firstLine="0"/>
        <w:rPr>
          <w:rFonts w:ascii="Times New Roman" w:eastAsia="Times New Roman" w:hAnsi="Times New Roman" w:cs="Times New Roman"/>
        </w:rPr>
      </w:pPr>
      <w:proofErr w:type="spellStart"/>
      <w:r w:rsidRPr="00577A88">
        <w:rPr>
          <w:rFonts w:ascii="Times New Roman" w:eastAsia="Times New Roman" w:hAnsi="Times New Roman" w:cs="Times New Roman"/>
        </w:rPr>
        <w:t>Darlehensgeschäft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</w:p>
    <w:p w14:paraId="6FC61DE7" w14:textId="77777777" w:rsidR="00577A88" w:rsidRPr="00577A88" w:rsidRDefault="00577A88" w:rsidP="00577A88">
      <w:pPr>
        <w:numPr>
          <w:ilvl w:val="0"/>
          <w:numId w:val="11"/>
        </w:numPr>
        <w:spacing w:after="0" w:line="240" w:lineRule="auto"/>
        <w:ind w:left="1961" w:firstLine="0"/>
        <w:rPr>
          <w:rFonts w:ascii="Times New Roman" w:eastAsia="Times New Roman" w:hAnsi="Times New Roman" w:cs="Times New Roman"/>
        </w:rPr>
      </w:pPr>
      <w:r w:rsidRPr="00577A88">
        <w:rPr>
          <w:rFonts w:ascii="Times New Roman" w:eastAsia="Times New Roman" w:hAnsi="Times New Roman" w:cs="Times New Roman"/>
        </w:rPr>
        <w:t xml:space="preserve">Der </w:t>
      </w:r>
      <w:proofErr w:type="spellStart"/>
      <w:r w:rsidRPr="00577A88">
        <w:rPr>
          <w:rFonts w:ascii="Times New Roman" w:eastAsia="Times New Roman" w:hAnsi="Times New Roman" w:cs="Times New Roman"/>
        </w:rPr>
        <w:t>Inkassostelle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</w:rPr>
        <w:t>geschuldeter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</w:rPr>
        <w:t>Betrag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</w:p>
    <w:p w14:paraId="1E762314" w14:textId="77777777" w:rsidR="00577A88" w:rsidRPr="00577A88" w:rsidRDefault="00577A88" w:rsidP="00577A88">
      <w:pPr>
        <w:numPr>
          <w:ilvl w:val="0"/>
          <w:numId w:val="11"/>
        </w:numPr>
        <w:spacing w:after="0" w:line="240" w:lineRule="auto"/>
        <w:ind w:left="1961" w:firstLine="0"/>
        <w:rPr>
          <w:rFonts w:ascii="Times New Roman" w:eastAsia="Times New Roman" w:hAnsi="Times New Roman" w:cs="Times New Roman"/>
        </w:rPr>
      </w:pPr>
      <w:proofErr w:type="spellStart"/>
      <w:r w:rsidRPr="00577A88">
        <w:rPr>
          <w:rFonts w:ascii="Times New Roman" w:eastAsia="Times New Roman" w:hAnsi="Times New Roman" w:cs="Times New Roman"/>
        </w:rPr>
        <w:t>Betrag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</w:rPr>
        <w:t>geschuldet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auf </w:t>
      </w:r>
      <w:proofErr w:type="spellStart"/>
      <w:r w:rsidRPr="00577A88">
        <w:rPr>
          <w:rFonts w:ascii="Times New Roman" w:eastAsia="Times New Roman" w:hAnsi="Times New Roman" w:cs="Times New Roman"/>
        </w:rPr>
        <w:t>andere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</w:p>
    <w:p w14:paraId="352C68FE" w14:textId="77777777" w:rsidR="00577A88" w:rsidRPr="00577A88" w:rsidRDefault="00577A88" w:rsidP="00577A88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</w:rPr>
        <w:t> </w:t>
      </w:r>
    </w:p>
    <w:p w14:paraId="03C4B0FE" w14:textId="77777777" w:rsidR="00577A88" w:rsidRPr="00577A88" w:rsidRDefault="00577A88" w:rsidP="00577A88">
      <w:pPr>
        <w:numPr>
          <w:ilvl w:val="0"/>
          <w:numId w:val="12"/>
        </w:numPr>
        <w:spacing w:after="0" w:line="240" w:lineRule="auto"/>
        <w:ind w:left="1201" w:firstLine="0"/>
        <w:rPr>
          <w:rFonts w:ascii="Times New Roman" w:eastAsia="Times New Roman" w:hAnsi="Times New Roman" w:cs="Times New Roman"/>
        </w:rPr>
      </w:pPr>
      <w:proofErr w:type="spellStart"/>
      <w:r w:rsidRPr="00577A88">
        <w:rPr>
          <w:rFonts w:ascii="Times New Roman" w:eastAsia="Times New Roman" w:hAnsi="Times New Roman" w:cs="Times New Roman"/>
        </w:rPr>
        <w:t>Bankname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(Alle </w:t>
      </w:r>
      <w:proofErr w:type="spellStart"/>
      <w:r w:rsidRPr="00577A88">
        <w:rPr>
          <w:rFonts w:ascii="Times New Roman" w:eastAsia="Times New Roman" w:hAnsi="Times New Roman" w:cs="Times New Roman"/>
        </w:rPr>
        <w:t>auflisten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) </w:t>
      </w:r>
    </w:p>
    <w:p w14:paraId="2BC6B626" w14:textId="77777777" w:rsidR="00577A88" w:rsidRPr="00577A88" w:rsidRDefault="00577A88" w:rsidP="00577A88">
      <w:pPr>
        <w:spacing w:after="0" w:line="240" w:lineRule="auto"/>
        <w:ind w:left="1350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</w:rPr>
        <w:t> </w:t>
      </w:r>
    </w:p>
    <w:p w14:paraId="01469A4A" w14:textId="77777777" w:rsidR="00577A88" w:rsidRPr="00577A88" w:rsidRDefault="00577A88" w:rsidP="00577A88">
      <w:pPr>
        <w:numPr>
          <w:ilvl w:val="0"/>
          <w:numId w:val="13"/>
        </w:numPr>
        <w:spacing w:after="0" w:line="240" w:lineRule="auto"/>
        <w:ind w:left="1961" w:firstLine="0"/>
        <w:rPr>
          <w:rFonts w:ascii="Times New Roman" w:eastAsia="Times New Roman" w:hAnsi="Times New Roman" w:cs="Times New Roman"/>
        </w:rPr>
      </w:pPr>
      <w:proofErr w:type="spellStart"/>
      <w:r w:rsidRPr="00577A88">
        <w:rPr>
          <w:rFonts w:ascii="Times New Roman" w:eastAsia="Times New Roman" w:hAnsi="Times New Roman" w:cs="Times New Roman"/>
        </w:rPr>
        <w:t>Kontonummer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und </w:t>
      </w:r>
      <w:proofErr w:type="spellStart"/>
      <w:r w:rsidRPr="00577A88">
        <w:rPr>
          <w:rFonts w:ascii="Times New Roman" w:eastAsia="Times New Roman" w:hAnsi="Times New Roman" w:cs="Times New Roman"/>
        </w:rPr>
        <w:t>Kontostand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</w:rPr>
        <w:t>prüfen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</w:p>
    <w:p w14:paraId="0C99AB21" w14:textId="77777777" w:rsidR="00577A88" w:rsidRPr="00577A88" w:rsidRDefault="00577A88" w:rsidP="00577A88">
      <w:pPr>
        <w:numPr>
          <w:ilvl w:val="0"/>
          <w:numId w:val="13"/>
        </w:numPr>
        <w:spacing w:after="0" w:line="240" w:lineRule="auto"/>
        <w:ind w:left="1961" w:firstLine="0"/>
        <w:rPr>
          <w:rFonts w:ascii="Times New Roman" w:eastAsia="Times New Roman" w:hAnsi="Times New Roman" w:cs="Times New Roman"/>
        </w:rPr>
      </w:pPr>
      <w:proofErr w:type="spellStart"/>
      <w:r w:rsidRPr="00577A88">
        <w:rPr>
          <w:rFonts w:ascii="Times New Roman" w:eastAsia="Times New Roman" w:hAnsi="Times New Roman" w:cs="Times New Roman"/>
        </w:rPr>
        <w:t>Sparkonto-Nummer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und </w:t>
      </w:r>
      <w:proofErr w:type="spellStart"/>
      <w:r w:rsidRPr="00577A88">
        <w:rPr>
          <w:rFonts w:ascii="Times New Roman" w:eastAsia="Times New Roman" w:hAnsi="Times New Roman" w:cs="Times New Roman"/>
        </w:rPr>
        <w:t>Saldo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</w:p>
    <w:p w14:paraId="7E46C4D6" w14:textId="77777777" w:rsidR="00577A88" w:rsidRPr="00577A88" w:rsidRDefault="00577A88" w:rsidP="00577A88">
      <w:pPr>
        <w:numPr>
          <w:ilvl w:val="0"/>
          <w:numId w:val="13"/>
        </w:numPr>
        <w:spacing w:after="0" w:line="240" w:lineRule="auto"/>
        <w:ind w:left="1961" w:firstLine="0"/>
        <w:rPr>
          <w:rFonts w:ascii="Times New Roman" w:eastAsia="Times New Roman" w:hAnsi="Times New Roman" w:cs="Times New Roman"/>
        </w:rPr>
      </w:pPr>
      <w:r w:rsidRPr="00577A88">
        <w:rPr>
          <w:rFonts w:ascii="Times New Roman" w:eastAsia="Times New Roman" w:hAnsi="Times New Roman" w:cs="Times New Roman"/>
        </w:rPr>
        <w:t xml:space="preserve">Name, </w:t>
      </w:r>
      <w:proofErr w:type="spellStart"/>
      <w:r w:rsidRPr="00577A88">
        <w:rPr>
          <w:rFonts w:ascii="Times New Roman" w:eastAsia="Times New Roman" w:hAnsi="Times New Roman" w:cs="Times New Roman"/>
        </w:rPr>
        <w:t>Adresse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und </w:t>
      </w:r>
      <w:proofErr w:type="spellStart"/>
      <w:r w:rsidRPr="00577A88">
        <w:rPr>
          <w:rFonts w:ascii="Times New Roman" w:eastAsia="Times New Roman" w:hAnsi="Times New Roman" w:cs="Times New Roman"/>
        </w:rPr>
        <w:t>Telefonnummer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des </w:t>
      </w:r>
      <w:proofErr w:type="spellStart"/>
      <w:r w:rsidRPr="00577A88">
        <w:rPr>
          <w:rFonts w:ascii="Times New Roman" w:eastAsia="Times New Roman" w:hAnsi="Times New Roman" w:cs="Times New Roman"/>
        </w:rPr>
        <w:t>Vertrags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/ </w:t>
      </w:r>
      <w:proofErr w:type="spellStart"/>
      <w:r w:rsidRPr="00577A88">
        <w:rPr>
          <w:rFonts w:ascii="Times New Roman" w:eastAsia="Times New Roman" w:hAnsi="Times New Roman" w:cs="Times New Roman"/>
        </w:rPr>
        <w:t>Hypothekarinhabers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</w:p>
    <w:p w14:paraId="7BFA45C1" w14:textId="77777777" w:rsidR="00577A88" w:rsidRPr="00577A88" w:rsidRDefault="00577A88" w:rsidP="00577A88">
      <w:pPr>
        <w:numPr>
          <w:ilvl w:val="0"/>
          <w:numId w:val="13"/>
        </w:numPr>
        <w:spacing w:after="0" w:line="240" w:lineRule="auto"/>
        <w:ind w:left="1961" w:firstLine="0"/>
        <w:rPr>
          <w:rFonts w:ascii="Times New Roman" w:eastAsia="Times New Roman" w:hAnsi="Times New Roman" w:cs="Times New Roman"/>
        </w:rPr>
      </w:pPr>
      <w:r w:rsidRPr="00577A88">
        <w:rPr>
          <w:rFonts w:ascii="Times New Roman" w:eastAsia="Times New Roman" w:hAnsi="Times New Roman" w:cs="Times New Roman"/>
        </w:rPr>
        <w:t xml:space="preserve">Name, </w:t>
      </w:r>
      <w:proofErr w:type="spellStart"/>
      <w:r w:rsidRPr="00577A88">
        <w:rPr>
          <w:rFonts w:ascii="Times New Roman" w:eastAsia="Times New Roman" w:hAnsi="Times New Roman" w:cs="Times New Roman"/>
        </w:rPr>
        <w:t>Adresse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und </w:t>
      </w:r>
      <w:proofErr w:type="spellStart"/>
      <w:r w:rsidRPr="00577A88">
        <w:rPr>
          <w:rFonts w:ascii="Times New Roman" w:eastAsia="Times New Roman" w:hAnsi="Times New Roman" w:cs="Times New Roman"/>
        </w:rPr>
        <w:t>Telefonnummer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des </w:t>
      </w:r>
      <w:proofErr w:type="spellStart"/>
      <w:r w:rsidRPr="00577A88">
        <w:rPr>
          <w:rFonts w:ascii="Times New Roman" w:eastAsia="Times New Roman" w:hAnsi="Times New Roman" w:cs="Times New Roman"/>
        </w:rPr>
        <w:t>Vermieters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</w:p>
    <w:p w14:paraId="4B52F705" w14:textId="77777777" w:rsidR="00577A88" w:rsidRPr="00577A88" w:rsidRDefault="00577A88" w:rsidP="00577A88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</w:rPr>
        <w:t> </w:t>
      </w:r>
    </w:p>
    <w:p w14:paraId="48DB6909" w14:textId="77777777" w:rsidR="00577A88" w:rsidRPr="00577A88" w:rsidRDefault="00577A88" w:rsidP="00577A88">
      <w:pPr>
        <w:numPr>
          <w:ilvl w:val="0"/>
          <w:numId w:val="14"/>
        </w:numPr>
        <w:spacing w:after="0" w:line="240" w:lineRule="auto"/>
        <w:ind w:left="521" w:firstLine="0"/>
        <w:rPr>
          <w:rFonts w:ascii="Times New Roman" w:eastAsia="Times New Roman" w:hAnsi="Times New Roman" w:cs="Times New Roman"/>
        </w:rPr>
      </w:pPr>
      <w:proofErr w:type="spellStart"/>
      <w:r w:rsidRPr="00577A88">
        <w:rPr>
          <w:rFonts w:ascii="Times New Roman" w:eastAsia="Times New Roman" w:hAnsi="Times New Roman" w:cs="Times New Roman"/>
        </w:rPr>
        <w:t>Berücksichtigen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Sie, </w:t>
      </w:r>
      <w:proofErr w:type="spellStart"/>
      <w:r w:rsidRPr="00577A88">
        <w:rPr>
          <w:rFonts w:ascii="Times New Roman" w:eastAsia="Times New Roman" w:hAnsi="Times New Roman" w:cs="Times New Roman"/>
        </w:rPr>
        <w:t>wenn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</w:rPr>
        <w:t>vom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</w:rPr>
        <w:t>Arbeitgeber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</w:rPr>
        <w:t>eine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</w:rPr>
        <w:t>Versicherung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</w:rPr>
        <w:t>angeboten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</w:rPr>
        <w:t>wurde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</w:p>
    <w:p w14:paraId="24595F87" w14:textId="77777777" w:rsidR="00577A88" w:rsidRPr="00577A88" w:rsidRDefault="00577A88" w:rsidP="00577A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</w:rPr>
        <w:t> </w:t>
      </w:r>
    </w:p>
    <w:p w14:paraId="13B28F0B" w14:textId="77777777" w:rsidR="00577A88" w:rsidRPr="00577A88" w:rsidRDefault="00577A88" w:rsidP="00577A88">
      <w:pPr>
        <w:numPr>
          <w:ilvl w:val="0"/>
          <w:numId w:val="15"/>
        </w:numPr>
        <w:spacing w:after="0" w:line="240" w:lineRule="auto"/>
        <w:ind w:left="1291" w:firstLine="0"/>
        <w:rPr>
          <w:rFonts w:ascii="Times New Roman" w:eastAsia="Times New Roman" w:hAnsi="Times New Roman" w:cs="Times New Roman"/>
        </w:rPr>
      </w:pPr>
      <w:proofErr w:type="spellStart"/>
      <w:r w:rsidRPr="00577A88">
        <w:rPr>
          <w:rFonts w:ascii="Times New Roman" w:eastAsia="Times New Roman" w:hAnsi="Times New Roman" w:cs="Times New Roman"/>
        </w:rPr>
        <w:t>Berücksichtigen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Sie, </w:t>
      </w:r>
      <w:proofErr w:type="spellStart"/>
      <w:r w:rsidRPr="00577A88">
        <w:rPr>
          <w:rFonts w:ascii="Times New Roman" w:eastAsia="Times New Roman" w:hAnsi="Times New Roman" w:cs="Times New Roman"/>
        </w:rPr>
        <w:t>wenn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der </w:t>
      </w:r>
      <w:proofErr w:type="spellStart"/>
      <w:r w:rsidRPr="00577A88">
        <w:rPr>
          <w:rFonts w:ascii="Times New Roman" w:eastAsia="Times New Roman" w:hAnsi="Times New Roman" w:cs="Times New Roman"/>
        </w:rPr>
        <w:t>Arbeitgeber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die </w:t>
      </w:r>
      <w:proofErr w:type="spellStart"/>
      <w:r w:rsidRPr="00577A88">
        <w:rPr>
          <w:rFonts w:ascii="Times New Roman" w:eastAsia="Times New Roman" w:hAnsi="Times New Roman" w:cs="Times New Roman"/>
        </w:rPr>
        <w:t>Krankenversicherung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</w:rPr>
        <w:t>verweigert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hat </w:t>
      </w:r>
    </w:p>
    <w:p w14:paraId="44265A09" w14:textId="77777777" w:rsidR="00577A88" w:rsidRPr="00577A88" w:rsidRDefault="00577A88" w:rsidP="00577A8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E58D839" w14:textId="77777777" w:rsidR="00577A88" w:rsidRPr="00577A88" w:rsidRDefault="00577A88" w:rsidP="00577A88">
      <w:pPr>
        <w:numPr>
          <w:ilvl w:val="0"/>
          <w:numId w:val="16"/>
        </w:numPr>
        <w:spacing w:after="0" w:line="240" w:lineRule="auto"/>
        <w:ind w:left="521" w:firstLine="0"/>
        <w:rPr>
          <w:rFonts w:ascii="Times New Roman" w:eastAsia="Times New Roman" w:hAnsi="Times New Roman" w:cs="Times New Roman"/>
        </w:rPr>
      </w:pPr>
      <w:proofErr w:type="spellStart"/>
      <w:r w:rsidRPr="00577A88">
        <w:rPr>
          <w:rFonts w:ascii="Times New Roman" w:eastAsia="Times New Roman" w:hAnsi="Times New Roman" w:cs="Times New Roman"/>
        </w:rPr>
        <w:t>Berücksichtigen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Sie die </w:t>
      </w:r>
      <w:proofErr w:type="spellStart"/>
      <w:r w:rsidRPr="00577A88">
        <w:rPr>
          <w:rFonts w:ascii="Times New Roman" w:eastAsia="Times New Roman" w:hAnsi="Times New Roman" w:cs="Times New Roman"/>
        </w:rPr>
        <w:t>Berechtigung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für COBRA-</w:t>
      </w:r>
      <w:proofErr w:type="spellStart"/>
      <w:r w:rsidRPr="00577A88">
        <w:rPr>
          <w:rFonts w:ascii="Times New Roman" w:eastAsia="Times New Roman" w:hAnsi="Times New Roman" w:cs="Times New Roman"/>
        </w:rPr>
        <w:t>Vorteile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</w:p>
    <w:p w14:paraId="016BCB18" w14:textId="77777777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F5AF6AB" w14:textId="77777777" w:rsidR="00577A88" w:rsidRPr="00577A88" w:rsidRDefault="00577A88" w:rsidP="00577A88">
      <w:pPr>
        <w:numPr>
          <w:ilvl w:val="0"/>
          <w:numId w:val="17"/>
        </w:numPr>
        <w:spacing w:after="0" w:line="240" w:lineRule="auto"/>
        <w:ind w:left="521" w:firstLine="0"/>
        <w:rPr>
          <w:rFonts w:ascii="Times New Roman" w:eastAsia="Times New Roman" w:hAnsi="Times New Roman" w:cs="Times New Roman"/>
        </w:rPr>
      </w:pPr>
      <w:proofErr w:type="spellStart"/>
      <w:r w:rsidRPr="00577A88">
        <w:rPr>
          <w:rFonts w:ascii="Times New Roman" w:eastAsia="Times New Roman" w:hAnsi="Times New Roman" w:cs="Times New Roman"/>
        </w:rPr>
        <w:t>Berücksichtigen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Sie </w:t>
      </w:r>
      <w:proofErr w:type="spellStart"/>
      <w:r w:rsidRPr="00577A88">
        <w:rPr>
          <w:rFonts w:ascii="Times New Roman" w:eastAsia="Times New Roman" w:hAnsi="Times New Roman" w:cs="Times New Roman"/>
        </w:rPr>
        <w:t>bei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der </w:t>
      </w:r>
      <w:proofErr w:type="spellStart"/>
      <w:r w:rsidRPr="00577A88">
        <w:rPr>
          <w:rFonts w:ascii="Times New Roman" w:eastAsia="Times New Roman" w:hAnsi="Times New Roman" w:cs="Times New Roman"/>
        </w:rPr>
        <w:t>Beantragung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von Medicaid </w:t>
      </w:r>
      <w:proofErr w:type="spellStart"/>
      <w:r w:rsidRPr="00577A88">
        <w:rPr>
          <w:rFonts w:ascii="Times New Roman" w:eastAsia="Times New Roman" w:hAnsi="Times New Roman" w:cs="Times New Roman"/>
        </w:rPr>
        <w:t>oder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</w:rPr>
        <w:t>anderen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</w:rPr>
        <w:t>staatlichen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</w:rPr>
        <w:t>Hilfsprogrammen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: </w:t>
      </w:r>
    </w:p>
    <w:p w14:paraId="7FB5B245" w14:textId="77777777" w:rsidR="00577A88" w:rsidRPr="00577A88" w:rsidRDefault="00577A88" w:rsidP="00577A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</w:rPr>
        <w:t> </w:t>
      </w:r>
    </w:p>
    <w:p w14:paraId="7884F697" w14:textId="77777777" w:rsidR="00577A88" w:rsidRPr="00577A88" w:rsidRDefault="00577A88" w:rsidP="00577A88">
      <w:pPr>
        <w:numPr>
          <w:ilvl w:val="0"/>
          <w:numId w:val="18"/>
        </w:numPr>
        <w:spacing w:after="0" w:line="240" w:lineRule="auto"/>
        <w:ind w:left="1350"/>
        <w:rPr>
          <w:rFonts w:ascii="Times New Roman" w:eastAsia="Times New Roman" w:hAnsi="Times New Roman" w:cs="Times New Roman"/>
        </w:rPr>
      </w:pPr>
      <w:r w:rsidRPr="00577A88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proofErr w:type="spellStart"/>
      <w:r w:rsidRPr="00577A88">
        <w:rPr>
          <w:rFonts w:ascii="Times New Roman" w:eastAsia="Times New Roman" w:hAnsi="Times New Roman" w:cs="Times New Roman"/>
        </w:rPr>
        <w:t>Einbeziehung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der </w:t>
      </w:r>
      <w:proofErr w:type="spellStart"/>
      <w:r w:rsidRPr="00577A88">
        <w:rPr>
          <w:rFonts w:ascii="Times New Roman" w:eastAsia="Times New Roman" w:hAnsi="Times New Roman" w:cs="Times New Roman"/>
        </w:rPr>
        <w:t>Nutzung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</w:rPr>
        <w:t>externer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</w:rPr>
        <w:t>öffentlich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</w:rPr>
        <w:t>verfügbarer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</w:rPr>
        <w:t>Datenquellen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, die </w:t>
      </w:r>
      <w:proofErr w:type="spellStart"/>
      <w:r w:rsidRPr="00577A88">
        <w:rPr>
          <w:rFonts w:ascii="Times New Roman" w:eastAsia="Times New Roman" w:hAnsi="Times New Roman" w:cs="Times New Roman"/>
        </w:rPr>
        <w:t>Informationen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</w:rPr>
        <w:t>über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die </w:t>
      </w:r>
      <w:proofErr w:type="spellStart"/>
      <w:r w:rsidRPr="00577A88">
        <w:rPr>
          <w:rFonts w:ascii="Times New Roman" w:eastAsia="Times New Roman" w:hAnsi="Times New Roman" w:cs="Times New Roman"/>
        </w:rPr>
        <w:t>Zahlungsfähigkeit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</w:rPr>
        <w:t>eines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</w:rPr>
        <w:t>Patienten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</w:rPr>
        <w:t>oder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</w:rPr>
        <w:t>eines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</w:rPr>
        <w:t>Bürgen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(z. B. </w:t>
      </w:r>
      <w:proofErr w:type="spellStart"/>
      <w:r w:rsidRPr="00577A88">
        <w:rPr>
          <w:rFonts w:ascii="Times New Roman" w:eastAsia="Times New Roman" w:hAnsi="Times New Roman" w:cs="Times New Roman"/>
        </w:rPr>
        <w:t>Kreditwürdigkeit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577A88">
        <w:rPr>
          <w:rFonts w:ascii="Times New Roman" w:eastAsia="Times New Roman" w:hAnsi="Times New Roman" w:cs="Times New Roman"/>
        </w:rPr>
        <w:t>liefern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; </w:t>
      </w:r>
    </w:p>
    <w:p w14:paraId="1FF4E848" w14:textId="77777777" w:rsidR="00577A88" w:rsidRPr="00577A88" w:rsidRDefault="00577A88" w:rsidP="00577A88">
      <w:pPr>
        <w:numPr>
          <w:ilvl w:val="0"/>
          <w:numId w:val="18"/>
        </w:numPr>
        <w:spacing w:after="0" w:line="240" w:lineRule="auto"/>
        <w:ind w:left="1350"/>
        <w:rPr>
          <w:rFonts w:ascii="Times New Roman" w:eastAsia="Times New Roman" w:hAnsi="Times New Roman" w:cs="Times New Roman"/>
        </w:rPr>
      </w:pPr>
      <w:r w:rsidRPr="00577A88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577A88">
        <w:rPr>
          <w:rFonts w:ascii="Times New Roman" w:eastAsia="Times New Roman" w:hAnsi="Times New Roman" w:cs="Times New Roman"/>
        </w:rPr>
        <w:t xml:space="preserve">Das Faulkton Area Medical Center </w:t>
      </w:r>
      <w:proofErr w:type="spellStart"/>
      <w:r w:rsidRPr="00577A88">
        <w:rPr>
          <w:rFonts w:ascii="Times New Roman" w:eastAsia="Times New Roman" w:hAnsi="Times New Roman" w:cs="Times New Roman"/>
        </w:rPr>
        <w:t>sollte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</w:rPr>
        <w:t>angemessene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</w:rPr>
        <w:t>Anstrengungen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</w:rPr>
        <w:t>unternehmen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, um </w:t>
      </w:r>
      <w:proofErr w:type="spellStart"/>
      <w:r w:rsidRPr="00577A88">
        <w:rPr>
          <w:rFonts w:ascii="Times New Roman" w:eastAsia="Times New Roman" w:hAnsi="Times New Roman" w:cs="Times New Roman"/>
        </w:rPr>
        <w:t>geeignete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alternative </w:t>
      </w:r>
      <w:proofErr w:type="spellStart"/>
      <w:r w:rsidRPr="00577A88">
        <w:rPr>
          <w:rFonts w:ascii="Times New Roman" w:eastAsia="Times New Roman" w:hAnsi="Times New Roman" w:cs="Times New Roman"/>
        </w:rPr>
        <w:t>Zahlungsquellen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und </w:t>
      </w:r>
      <w:proofErr w:type="spellStart"/>
      <w:r w:rsidRPr="00577A88">
        <w:rPr>
          <w:rFonts w:ascii="Times New Roman" w:eastAsia="Times New Roman" w:hAnsi="Times New Roman" w:cs="Times New Roman"/>
        </w:rPr>
        <w:t>Deckung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</w:rPr>
        <w:t>durch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</w:rPr>
        <w:t>öffentliche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und private </w:t>
      </w:r>
      <w:proofErr w:type="spellStart"/>
      <w:r w:rsidRPr="00577A88">
        <w:rPr>
          <w:rFonts w:ascii="Times New Roman" w:eastAsia="Times New Roman" w:hAnsi="Times New Roman" w:cs="Times New Roman"/>
        </w:rPr>
        <w:t>Zahlungsprogramme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</w:rPr>
        <w:t>zu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</w:rPr>
        <w:t>ermitteln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und </w:t>
      </w:r>
      <w:proofErr w:type="spellStart"/>
      <w:r w:rsidRPr="00577A88">
        <w:rPr>
          <w:rFonts w:ascii="Times New Roman" w:eastAsia="Times New Roman" w:hAnsi="Times New Roman" w:cs="Times New Roman"/>
        </w:rPr>
        <w:t>Patienten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</w:rPr>
        <w:t>bei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der </w:t>
      </w:r>
      <w:proofErr w:type="spellStart"/>
      <w:r w:rsidRPr="00577A88">
        <w:rPr>
          <w:rFonts w:ascii="Times New Roman" w:eastAsia="Times New Roman" w:hAnsi="Times New Roman" w:cs="Times New Roman"/>
        </w:rPr>
        <w:t>Beantragung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</w:rPr>
        <w:t>solcher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</w:rPr>
        <w:t>Programme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</w:rPr>
        <w:t>zu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</w:rPr>
        <w:t>unterstützen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; </w:t>
      </w:r>
    </w:p>
    <w:p w14:paraId="117FDB84" w14:textId="77777777" w:rsidR="00577A88" w:rsidRPr="00577A88" w:rsidRDefault="00577A88" w:rsidP="00577A88">
      <w:pPr>
        <w:numPr>
          <w:ilvl w:val="0"/>
          <w:numId w:val="18"/>
        </w:numPr>
        <w:spacing w:after="0" w:line="240" w:lineRule="auto"/>
        <w:ind w:left="1350"/>
        <w:rPr>
          <w:rFonts w:ascii="Times New Roman" w:eastAsia="Times New Roman" w:hAnsi="Times New Roman" w:cs="Times New Roman"/>
        </w:rPr>
      </w:pPr>
      <w:r w:rsidRPr="00577A88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proofErr w:type="spellStart"/>
      <w:r w:rsidRPr="00577A88">
        <w:rPr>
          <w:rFonts w:ascii="Times New Roman" w:eastAsia="Times New Roman" w:hAnsi="Times New Roman" w:cs="Times New Roman"/>
        </w:rPr>
        <w:t>Berücksichtigen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Sie die </w:t>
      </w:r>
      <w:proofErr w:type="spellStart"/>
      <w:r w:rsidRPr="00577A88">
        <w:rPr>
          <w:rFonts w:ascii="Times New Roman" w:eastAsia="Times New Roman" w:hAnsi="Times New Roman" w:cs="Times New Roman"/>
        </w:rPr>
        <w:t>verfügbaren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</w:rPr>
        <w:t>Vermögenswerte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des </w:t>
      </w:r>
      <w:proofErr w:type="spellStart"/>
      <w:r w:rsidRPr="00577A88">
        <w:rPr>
          <w:rFonts w:ascii="Times New Roman" w:eastAsia="Times New Roman" w:hAnsi="Times New Roman" w:cs="Times New Roman"/>
        </w:rPr>
        <w:t>Patienten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und alle </w:t>
      </w:r>
      <w:proofErr w:type="spellStart"/>
      <w:r w:rsidRPr="00577A88">
        <w:rPr>
          <w:rFonts w:ascii="Times New Roman" w:eastAsia="Times New Roman" w:hAnsi="Times New Roman" w:cs="Times New Roman"/>
        </w:rPr>
        <w:t>anderen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</w:rPr>
        <w:t>finanziellen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</w:rPr>
        <w:t>Ressourcen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, die dem </w:t>
      </w:r>
      <w:proofErr w:type="spellStart"/>
      <w:r w:rsidRPr="00577A88">
        <w:rPr>
          <w:rFonts w:ascii="Times New Roman" w:eastAsia="Times New Roman" w:hAnsi="Times New Roman" w:cs="Times New Roman"/>
        </w:rPr>
        <w:t>Patienten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</w:rPr>
        <w:t>zur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</w:rPr>
        <w:t>Verfügung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</w:rPr>
        <w:t>stehen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. und </w:t>
      </w:r>
    </w:p>
    <w:p w14:paraId="711503C2" w14:textId="77777777" w:rsidR="00577A88" w:rsidRPr="00577A88" w:rsidRDefault="00577A88" w:rsidP="00577A88">
      <w:pPr>
        <w:numPr>
          <w:ilvl w:val="0"/>
          <w:numId w:val="18"/>
        </w:numPr>
        <w:spacing w:after="0" w:line="240" w:lineRule="auto"/>
        <w:ind w:left="1350"/>
        <w:rPr>
          <w:rFonts w:ascii="Times New Roman" w:eastAsia="Times New Roman" w:hAnsi="Times New Roman" w:cs="Times New Roman"/>
        </w:rPr>
      </w:pPr>
      <w:r w:rsidRPr="00577A88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proofErr w:type="spellStart"/>
      <w:r w:rsidRPr="00577A88">
        <w:rPr>
          <w:rFonts w:ascii="Times New Roman" w:eastAsia="Times New Roman" w:hAnsi="Times New Roman" w:cs="Times New Roman"/>
        </w:rPr>
        <w:t>Nehmen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Sie </w:t>
      </w:r>
      <w:proofErr w:type="spellStart"/>
      <w:r w:rsidRPr="00577A88">
        <w:rPr>
          <w:rFonts w:ascii="Times New Roman" w:eastAsia="Times New Roman" w:hAnsi="Times New Roman" w:cs="Times New Roman"/>
        </w:rPr>
        <w:t>eine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</w:rPr>
        <w:t>Überprüfung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der </w:t>
      </w:r>
      <w:proofErr w:type="spellStart"/>
      <w:r w:rsidRPr="00577A88">
        <w:rPr>
          <w:rFonts w:ascii="Times New Roman" w:eastAsia="Times New Roman" w:hAnsi="Times New Roman" w:cs="Times New Roman"/>
        </w:rPr>
        <w:t>ausstehenden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</w:rPr>
        <w:t>Forderungen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des </w:t>
      </w:r>
      <w:proofErr w:type="spellStart"/>
      <w:r w:rsidRPr="00577A88">
        <w:rPr>
          <w:rFonts w:ascii="Times New Roman" w:eastAsia="Times New Roman" w:hAnsi="Times New Roman" w:cs="Times New Roman"/>
        </w:rPr>
        <w:t>Patienten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für </w:t>
      </w:r>
      <w:proofErr w:type="spellStart"/>
      <w:r w:rsidRPr="00577A88">
        <w:rPr>
          <w:rFonts w:ascii="Times New Roman" w:eastAsia="Times New Roman" w:hAnsi="Times New Roman" w:cs="Times New Roman"/>
        </w:rPr>
        <w:t>frühere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</w:rPr>
        <w:t>geleistete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</w:rPr>
        <w:t>Dienste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und die </w:t>
      </w:r>
      <w:proofErr w:type="spellStart"/>
      <w:r w:rsidRPr="00577A88">
        <w:rPr>
          <w:rFonts w:ascii="Times New Roman" w:eastAsia="Times New Roman" w:hAnsi="Times New Roman" w:cs="Times New Roman"/>
        </w:rPr>
        <w:t>Zahlungshistorie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des </w:t>
      </w:r>
      <w:proofErr w:type="spellStart"/>
      <w:r w:rsidRPr="00577A88">
        <w:rPr>
          <w:rFonts w:ascii="Times New Roman" w:eastAsia="Times New Roman" w:hAnsi="Times New Roman" w:cs="Times New Roman"/>
        </w:rPr>
        <w:t>Patienten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auf. </w:t>
      </w:r>
    </w:p>
    <w:p w14:paraId="4E3E1B24" w14:textId="77777777" w:rsidR="00577A88" w:rsidRPr="00577A88" w:rsidRDefault="00577A88" w:rsidP="00577A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</w:rPr>
        <w:t> </w:t>
      </w:r>
    </w:p>
    <w:p w14:paraId="3FA4230C" w14:textId="77777777" w:rsidR="00577A88" w:rsidRPr="00577A88" w:rsidRDefault="00577A88" w:rsidP="00577A88">
      <w:pPr>
        <w:numPr>
          <w:ilvl w:val="0"/>
          <w:numId w:val="19"/>
        </w:numPr>
        <w:spacing w:after="0" w:line="240" w:lineRule="auto"/>
        <w:ind w:left="521" w:firstLine="0"/>
        <w:rPr>
          <w:rFonts w:ascii="Times New Roman" w:eastAsia="Times New Roman" w:hAnsi="Times New Roman" w:cs="Times New Roman"/>
        </w:rPr>
      </w:pPr>
      <w:r w:rsidRPr="00577A88">
        <w:rPr>
          <w:rFonts w:ascii="Times New Roman" w:eastAsia="Times New Roman" w:hAnsi="Times New Roman" w:cs="Times New Roman"/>
        </w:rPr>
        <w:t xml:space="preserve">Der Patient muss </w:t>
      </w:r>
      <w:proofErr w:type="spellStart"/>
      <w:r w:rsidRPr="00577A88">
        <w:rPr>
          <w:rFonts w:ascii="Times New Roman" w:eastAsia="Times New Roman" w:hAnsi="Times New Roman" w:cs="Times New Roman"/>
        </w:rPr>
        <w:t>eine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</w:rPr>
        <w:t>Dokumentation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</w:rPr>
        <w:t>über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</w:rPr>
        <w:t>seinen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</w:rPr>
        <w:t>finanziellen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Status </w:t>
      </w:r>
      <w:proofErr w:type="spellStart"/>
      <w:r w:rsidRPr="00577A88">
        <w:rPr>
          <w:rFonts w:ascii="Times New Roman" w:eastAsia="Times New Roman" w:hAnsi="Times New Roman" w:cs="Times New Roman"/>
        </w:rPr>
        <w:t>vorlegen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. Der Patient muss </w:t>
      </w:r>
      <w:proofErr w:type="spellStart"/>
      <w:r w:rsidRPr="00577A88">
        <w:rPr>
          <w:rFonts w:ascii="Times New Roman" w:eastAsia="Times New Roman" w:hAnsi="Times New Roman" w:cs="Times New Roman"/>
        </w:rPr>
        <w:t>eine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</w:rPr>
        <w:t>ausgefüllte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</w:rPr>
        <w:t>Finanzhilfeanwendung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</w:rPr>
        <w:t>einreichen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</w:p>
    <w:p w14:paraId="16E15D93" w14:textId="77777777" w:rsidR="00577A88" w:rsidRPr="00577A88" w:rsidRDefault="00577A88" w:rsidP="00577A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</w:rPr>
        <w:t> </w:t>
      </w:r>
    </w:p>
    <w:p w14:paraId="5ECF9E8D" w14:textId="77777777" w:rsidR="00577A88" w:rsidRPr="00577A88" w:rsidRDefault="00577A88" w:rsidP="00577A88">
      <w:pPr>
        <w:numPr>
          <w:ilvl w:val="0"/>
          <w:numId w:val="20"/>
        </w:numPr>
        <w:spacing w:after="0" w:line="240" w:lineRule="auto"/>
        <w:ind w:left="1201" w:firstLine="0"/>
        <w:rPr>
          <w:rFonts w:ascii="Times New Roman" w:eastAsia="Times New Roman" w:hAnsi="Times New Roman" w:cs="Times New Roman"/>
        </w:rPr>
      </w:pPr>
      <w:r w:rsidRPr="00577A88">
        <w:rPr>
          <w:rFonts w:ascii="Times New Roman" w:eastAsia="Times New Roman" w:hAnsi="Times New Roman" w:cs="Times New Roman"/>
        </w:rPr>
        <w:lastRenderedPageBreak/>
        <w:t xml:space="preserve">Als </w:t>
      </w:r>
      <w:proofErr w:type="spellStart"/>
      <w:r w:rsidRPr="00577A88">
        <w:rPr>
          <w:rFonts w:ascii="Times New Roman" w:eastAsia="Times New Roman" w:hAnsi="Times New Roman" w:cs="Times New Roman"/>
        </w:rPr>
        <w:t>Mindestanforderung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muss der Patient </w:t>
      </w:r>
      <w:proofErr w:type="spellStart"/>
      <w:r w:rsidRPr="00577A88">
        <w:rPr>
          <w:rFonts w:ascii="Times New Roman" w:eastAsia="Times New Roman" w:hAnsi="Times New Roman" w:cs="Times New Roman"/>
        </w:rPr>
        <w:t>eine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</w:rPr>
        <w:t>Kopie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der </w:t>
      </w:r>
      <w:proofErr w:type="spellStart"/>
      <w:r w:rsidRPr="00577A88">
        <w:rPr>
          <w:rFonts w:ascii="Times New Roman" w:eastAsia="Times New Roman" w:hAnsi="Times New Roman" w:cs="Times New Roman"/>
        </w:rPr>
        <w:t>letztjährigen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</w:rPr>
        <w:t>Steuererklärung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, des </w:t>
      </w:r>
      <w:proofErr w:type="spellStart"/>
      <w:r w:rsidRPr="00577A88">
        <w:rPr>
          <w:rFonts w:ascii="Times New Roman" w:eastAsia="Times New Roman" w:hAnsi="Times New Roman" w:cs="Times New Roman"/>
        </w:rPr>
        <w:t>Einkommens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des </w:t>
      </w:r>
      <w:proofErr w:type="spellStart"/>
      <w:r w:rsidRPr="00577A88">
        <w:rPr>
          <w:rFonts w:ascii="Times New Roman" w:eastAsia="Times New Roman" w:hAnsi="Times New Roman" w:cs="Times New Roman"/>
        </w:rPr>
        <w:t>letzten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</w:rPr>
        <w:t>Dreimonatsmonats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</w:rPr>
        <w:t>oder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</w:rPr>
        <w:t>eines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</w:rPr>
        <w:t>Kontoauszugs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für den </w:t>
      </w:r>
      <w:proofErr w:type="spellStart"/>
      <w:r w:rsidRPr="00577A88">
        <w:rPr>
          <w:rFonts w:ascii="Times New Roman" w:eastAsia="Times New Roman" w:hAnsi="Times New Roman" w:cs="Times New Roman"/>
        </w:rPr>
        <w:t>Nachweis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von </w:t>
      </w:r>
      <w:proofErr w:type="spellStart"/>
      <w:r w:rsidRPr="00577A88">
        <w:rPr>
          <w:rFonts w:ascii="Times New Roman" w:eastAsia="Times New Roman" w:hAnsi="Times New Roman" w:cs="Times New Roman"/>
        </w:rPr>
        <w:t>Einkommens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-, Scheck- und </w:t>
      </w:r>
      <w:proofErr w:type="spellStart"/>
      <w:r w:rsidRPr="00577A88">
        <w:rPr>
          <w:rFonts w:ascii="Times New Roman" w:eastAsia="Times New Roman" w:hAnsi="Times New Roman" w:cs="Times New Roman"/>
        </w:rPr>
        <w:t>Sparkontosaldi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</w:rPr>
        <w:t>sowie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von </w:t>
      </w:r>
      <w:proofErr w:type="spellStart"/>
      <w:r w:rsidRPr="00577A88">
        <w:rPr>
          <w:rFonts w:ascii="Times New Roman" w:eastAsia="Times New Roman" w:hAnsi="Times New Roman" w:cs="Times New Roman"/>
        </w:rPr>
        <w:t>Guthaben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auf </w:t>
      </w:r>
      <w:proofErr w:type="spellStart"/>
      <w:r w:rsidRPr="00577A88">
        <w:rPr>
          <w:rFonts w:ascii="Times New Roman" w:eastAsia="Times New Roman" w:hAnsi="Times New Roman" w:cs="Times New Roman"/>
        </w:rPr>
        <w:t>Anlageguthaben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</w:rPr>
        <w:t>vorlegen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. </w:t>
      </w:r>
    </w:p>
    <w:p w14:paraId="5E02725E" w14:textId="77777777" w:rsidR="00577A88" w:rsidRPr="00577A88" w:rsidRDefault="00577A88" w:rsidP="00577A88">
      <w:pPr>
        <w:spacing w:after="0" w:line="240" w:lineRule="auto"/>
        <w:ind w:left="1350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</w:rPr>
        <w:t> </w:t>
      </w:r>
    </w:p>
    <w:p w14:paraId="1EEA769D" w14:textId="77777777" w:rsidR="00577A88" w:rsidRPr="00577A88" w:rsidRDefault="00577A88" w:rsidP="00577A88">
      <w:pPr>
        <w:numPr>
          <w:ilvl w:val="0"/>
          <w:numId w:val="21"/>
        </w:numPr>
        <w:spacing w:after="0" w:line="240" w:lineRule="auto"/>
        <w:ind w:left="521" w:firstLine="0"/>
        <w:rPr>
          <w:rFonts w:ascii="Times New Roman" w:eastAsia="Times New Roman" w:hAnsi="Times New Roman" w:cs="Times New Roman"/>
        </w:rPr>
      </w:pPr>
      <w:proofErr w:type="spellStart"/>
      <w:r w:rsidRPr="00577A88">
        <w:rPr>
          <w:rFonts w:ascii="Times New Roman" w:eastAsia="Times New Roman" w:hAnsi="Times New Roman" w:cs="Times New Roman"/>
        </w:rPr>
        <w:t>Konten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, die für Charity Care in </w:t>
      </w:r>
      <w:proofErr w:type="spellStart"/>
      <w:r w:rsidRPr="00577A88">
        <w:rPr>
          <w:rFonts w:ascii="Times New Roman" w:eastAsia="Times New Roman" w:hAnsi="Times New Roman" w:cs="Times New Roman"/>
        </w:rPr>
        <w:t>Frage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</w:rPr>
        <w:t>kommen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77A88">
        <w:rPr>
          <w:rFonts w:ascii="Times New Roman" w:eastAsia="Times New Roman" w:hAnsi="Times New Roman" w:cs="Times New Roman"/>
        </w:rPr>
        <w:t>müssen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</w:rPr>
        <w:t>innerhalb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von 240 </w:t>
      </w:r>
      <w:proofErr w:type="spellStart"/>
      <w:r w:rsidRPr="00577A88">
        <w:rPr>
          <w:rFonts w:ascii="Times New Roman" w:eastAsia="Times New Roman" w:hAnsi="Times New Roman" w:cs="Times New Roman"/>
        </w:rPr>
        <w:t>Tagen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</w:rPr>
        <w:t>nach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der </w:t>
      </w:r>
      <w:proofErr w:type="spellStart"/>
      <w:r w:rsidRPr="00577A88">
        <w:rPr>
          <w:rFonts w:ascii="Times New Roman" w:eastAsia="Times New Roman" w:hAnsi="Times New Roman" w:cs="Times New Roman"/>
        </w:rPr>
        <w:t>ersten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</w:rPr>
        <w:t>Rechnung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</w:rPr>
        <w:t>bearbeitet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</w:rPr>
        <w:t>werden</w:t>
      </w:r>
      <w:proofErr w:type="spellEnd"/>
      <w:r w:rsidRPr="00577A88">
        <w:rPr>
          <w:rFonts w:ascii="Times New Roman" w:eastAsia="Times New Roman" w:hAnsi="Times New Roman" w:cs="Times New Roman"/>
        </w:rPr>
        <w:t xml:space="preserve">. </w:t>
      </w:r>
    </w:p>
    <w:p w14:paraId="23D51F2E" w14:textId="77777777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219FFC0" w14:textId="77777777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bevorzugt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aber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nicht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erforderlich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dass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eine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Bitte um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Wohltätigkeit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eine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Bestimmung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finanziellen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Bedarfs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auftreten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bevor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nicht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auftauchende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medizinisch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notwendige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Dienstleistungen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erbracht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werden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. Die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Bestimmung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kann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jedoch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an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jedem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Punkt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Sammelzyklus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durchgeführt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werden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. Der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Bedarf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an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finanzieller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Unterstützung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wird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bei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jedem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folgenden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Dienstzeitpunkt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neu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bewertet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wenn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die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letzte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finanzielle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Bewertung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mehr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als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einem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Jahr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abgeschlossen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wurde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oder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irgendeinem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Zeitpunkt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zusätzliche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Informationen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über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die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Förderfähigkeit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Patienten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für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wohltätige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Zwecke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bekannt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werden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A7552FF" w14:textId="77777777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1FDF036" w14:textId="77777777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Die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Werte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menschlichen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Würde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und der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Verantwortung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des Faulkton Area Medical Centers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sollen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sich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im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Antragsprozess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bei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Ermittlung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finanziellen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Bedürfnisse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bei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Gewährung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von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Wohltätigkeit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niederschlagen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Anträge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auf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Wohltätigkeit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werden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umgehend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bearbeitet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und das Faulkton Area Medical Center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benachrichtigt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den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Patienten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oder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Antragsteller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innerhalb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von 30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Tagen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nach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Erhalt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eines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ausgefüllten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Antrags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schriftlich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5F4E691" w14:textId="77777777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F3DFCD5" w14:textId="77777777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gibt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Fälle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denen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ein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Patient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Anspruch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auf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Rabatte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für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Wohltätigkeitsorganisationen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erheben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kann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aber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fehlt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ein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Formular für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finanzielle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Unterstützung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da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keine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Belege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vorliegen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Häufig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gibt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angemessene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Informationen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die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vom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Patienten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über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andere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Quellen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bereitgestellt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werden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die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ausreichende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Beweise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liefern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könnten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um dem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Patienten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eine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Unterstützung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bei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Wohltätigkeit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zukommen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lassen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. Für den Fall,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dass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keine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Belege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für die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Berechtigung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eines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Patienten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zur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Unterstützung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von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Wohltätigkeitsorganisationen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gibt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könnte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das Faulkton Area Medical Center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externe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Agenturen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bei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Bestimmung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geschätzten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Einkommensbeträge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als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Grundlage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für die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Bestimmung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Wohlfahrtsberechtigung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und der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möglichen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Rabattbeträge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verwenden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. Die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mutmaßliche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Anspruchsberechtigung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kann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auf der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Grundlage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individueller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Lebensumstände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festgelegt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werden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die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Folgendes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umfassen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können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28192BAC" w14:textId="77777777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8AD27D5" w14:textId="77777777" w:rsidR="00577A88" w:rsidRPr="00577A88" w:rsidRDefault="00577A88" w:rsidP="00577A8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1.              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Staatlich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finanzierte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Verschreibungsprogramme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55DDFD5E" w14:textId="77777777" w:rsidR="00577A88" w:rsidRPr="00577A88" w:rsidRDefault="00577A88" w:rsidP="00577A8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2.              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Obdachlos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oder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von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einer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Obdachlosenklinik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betreut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404DDF5B" w14:textId="77777777" w:rsidR="00577A88" w:rsidRPr="00577A88" w:rsidRDefault="00577A88" w:rsidP="00577A8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3.              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Teilnahme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an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Programmen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für Frauen,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Kleinkinder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und Kinder (WIC); </w:t>
      </w:r>
    </w:p>
    <w:p w14:paraId="067E8898" w14:textId="77777777" w:rsidR="00577A88" w:rsidRPr="00577A88" w:rsidRDefault="00577A88" w:rsidP="00577A8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4.              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Essensmarken-Berechtigung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3F4ADD3A" w14:textId="77777777" w:rsidR="00577A88" w:rsidRPr="00577A88" w:rsidRDefault="00577A88" w:rsidP="00577A8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5.              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Förderfähigkeit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teilnehmenden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Schulspeisungsprogramms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3615C1C7" w14:textId="43E55470" w:rsidR="00577A88" w:rsidRPr="00577A88" w:rsidRDefault="00577A88" w:rsidP="00FF2D7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6.              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Berechtigung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für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andere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staatliche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oder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lokale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Hilfsprogramme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die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nicht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finanziert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sind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(z. B. Medicaid-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Ausgaben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14:paraId="7BB7C29C" w14:textId="77777777" w:rsidR="00577A88" w:rsidRPr="00577A88" w:rsidRDefault="00577A88" w:rsidP="00577A8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7.              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Geringes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Einkommen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subventionierter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Wohnraum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wird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als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gültige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Adresse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angegeben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. und, </w:t>
      </w:r>
    </w:p>
    <w:p w14:paraId="53B1DA46" w14:textId="77777777" w:rsidR="00577A88" w:rsidRPr="00577A88" w:rsidRDefault="00577A88" w:rsidP="00577A8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8.               Patient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ohne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bekannten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Nachlass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verstorben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90F9627" w14:textId="77777777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600577F" w14:textId="77777777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Dienste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die im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Rahmen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dieser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Richtlinie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förderfähig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sind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werden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dem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Patienten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auf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einer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Stufenskala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Übereinstimmung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mit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dem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finanziellen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Bedarf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zur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Verfügung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gestellt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der in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Bezug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auf die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zum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Zeitpunkt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Feststellung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geltenden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Bundesarmutsstufen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(FPL)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festgelegt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lastRenderedPageBreak/>
        <w:t>wird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. Die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Grundlage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für die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Beträge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die das Faulkton Area Medical Center für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Patienten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mit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Anspruch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auf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finanzielle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Unterstützung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Rechnung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stellt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wie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folgt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26296A3F" w14:textId="77777777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DDDB4D3" w14:textId="77777777" w:rsidR="00577A88" w:rsidRPr="00577A88" w:rsidRDefault="00577A88" w:rsidP="00577A8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1.              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Patienten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deren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Familieneinkommen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bei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oder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unter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100% des FPL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liegt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können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kostenlos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betreut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werden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D6ED67F" w14:textId="77777777" w:rsidR="00577A88" w:rsidRPr="00577A88" w:rsidRDefault="00577A88" w:rsidP="00577A8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2.              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Patienten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deren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Familieneinkommen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von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über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100% und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unter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125% des FPL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würde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für bis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80%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Preisnachlass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27A9CC" w14:textId="77777777" w:rsidR="00577A88" w:rsidRPr="00577A88" w:rsidRDefault="00577A88" w:rsidP="00577A8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3.              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Patienten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deren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Familieneinkommen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mehr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als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125% und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unter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151% des FPL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würde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für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Rabatt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bis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60%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gefördert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werden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CA99A8E" w14:textId="77777777" w:rsidR="00577A88" w:rsidRPr="00577A88" w:rsidRDefault="00577A88" w:rsidP="00577A8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4.              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Patienten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deren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Familieneinkommen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mehr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als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151% und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weniger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als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176% der FPL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würde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für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Rabatt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bis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40%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gefördert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werden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19AE9D7" w14:textId="77777777" w:rsidR="00577A88" w:rsidRPr="00577A88" w:rsidRDefault="00577A88" w:rsidP="00577A8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5.              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Patienten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deren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Familieneinkommen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über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176% und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unter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202% des FPL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würde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für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Rabatt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bis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20%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gefördert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werden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F09C46D" w14:textId="77777777" w:rsidR="00577A88" w:rsidRPr="00577A88" w:rsidRDefault="00577A88" w:rsidP="00577A8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6.              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Patienten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deren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Familieneinkommen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übersteigt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202% der FPL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möglicherweise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Anspruch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auf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ermäßigte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Preise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auf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einer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Fall-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-Fall - Basis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erhalten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basierend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auf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ihren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spezifischen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Umständen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wie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katastrophal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Krankheit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oder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medizinische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Bedürftigkeit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nach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Ermessen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von Faulkton Area Medical Center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entfernt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4C1404D" w14:textId="77777777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4CC6E04" w14:textId="77777777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Die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Benachrichtigung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über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die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vom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Faulkton Area Medical Center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zur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Verfügung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gestellte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Wohltätigkeitsorganisation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die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eine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Kontaktnummer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enthalten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muss,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wird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vom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Faulkton Area Medical Center auf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verschiedene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Weise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verbreitet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. Dazu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gehören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unter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anderem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die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Veröffentlichung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von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Mitteilungen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Patientenrechnungen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und die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Veröffentlichung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von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Mitteilungen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Notaufnahmen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Zulassungs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- und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Registrierungsabteilungen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Krankenhausbüros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. Das Faulkton Area Medical Center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veröffentlicht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auch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eine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Zusammenfassung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dieser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Wohltätigkeitspolitik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auf der Website der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Einrichtung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veröffentlicht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diese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Broschüren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die auf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Patientenzugangsseiten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verfügbar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sind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Solche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Mitteilungen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zusammenfassende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Informationen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sind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in der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Hauptsprache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und in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jeder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anderen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Sprache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die von 10% der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vom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Faulkton Area Medical Center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betreuten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Bevölkerung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gesprochen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wird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bereitzustellen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1A55117" w14:textId="77777777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E24BDB1" w14:textId="77777777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Die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Geschäftsleitung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des Faulkton Area Medical Centers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entwickelt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Richtlinien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Verfahren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für interne und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externe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Inkassopraktiken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einschließlich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Maßnahmen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die das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Krankenhaus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im Falle von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Nichtzahlung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ergreifen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kann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einschließlich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Inkassomaßnahmen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Berichterstattung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an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Auskunfteien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), die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berücksichtigen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inwieweit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sich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der Patient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qualifiziert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Wohltätigkeit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die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guten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Absichten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eines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Patienten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sich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für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ein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Regierungsprogramm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oder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für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eine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Wohltätigkeitsveranstaltung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vom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Faulkton Area Medical Center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bewerben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und die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gutgläubigen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Bemühungen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eines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Patienten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seine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oder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ihre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Zahlungsvereinbarungen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mit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dem Faulkton Area Medical Center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einzuhalten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. Für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Patienten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die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sich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für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wohltätige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Zwecke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qualifizieren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und die in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gutem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Glauben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zusammenarbeiten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um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ihre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ermäßigten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Krankenhausrechnungen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lösen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kann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das Faulkton Area Medical Center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erweiterte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Zahlungspläne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anbieten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keine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unbezahlten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Rechnungen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an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externe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Inkassobüros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senden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und alle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Sammlungsbemühungen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einstellen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. Faulkton Area Medical Center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wird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nicht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ex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traordinary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Sammlungen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Aktionen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wie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Lohn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Pfändungen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verhängen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Pfandrechte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an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Erstwohnsitzen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oder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andere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rechtliche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Schritte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für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einen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Patienten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ohne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vorher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angemessene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Anstrengungen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unternommen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haben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um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festzustellen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ob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dieser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Patient für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eine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Wohltätigkeitsfürsorge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im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Rahmen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dieser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Finanzhilfepolitik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Betracht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kommt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Angemessene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Anstrengungen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umfassen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528DFD13" w14:textId="77777777" w:rsidR="00577A88" w:rsidRPr="00577A88" w:rsidRDefault="00577A88" w:rsidP="00577A8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C32B093" w14:textId="532E551C" w:rsidR="00577A88" w:rsidRPr="00577A88" w:rsidRDefault="006C6D16" w:rsidP="00577A8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1.   </w:t>
      </w:r>
      <w:r w:rsidRPr="00577A88">
        <w:rPr>
          <w:rFonts w:ascii="Times New Roman" w:eastAsia="Times New Roman" w:hAnsi="Times New Roman" w:cs="Times New Roman"/>
          <w:sz w:val="24"/>
          <w:szCs w:val="24"/>
        </w:rPr>
        <w:t>Validation,</w:t>
      </w:r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dass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der Patient die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unbezahlten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Rechnungen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und alle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Quellen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von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Drittanbietern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Zahlung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identifiziert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und in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Rechnung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gestellt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B59BE">
        <w:rPr>
          <w:rFonts w:ascii="Times New Roman" w:eastAsia="Times New Roman" w:hAnsi="Times New Roman" w:cs="Times New Roman"/>
          <w:sz w:val="24"/>
          <w:szCs w:val="24"/>
        </w:rPr>
        <w:t>wurden</w:t>
      </w:r>
      <w:proofErr w:type="spellEnd"/>
      <w:r w:rsidR="00577A88" w:rsidRPr="004B59BE">
        <w:rPr>
          <w:rFonts w:ascii="Times New Roman" w:eastAsia="Times New Roman" w:hAnsi="Times New Roman" w:cs="Times New Roman"/>
          <w:sz w:val="24"/>
          <w:szCs w:val="24"/>
        </w:rPr>
        <w:t>,</w:t>
      </w:r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durch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das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Krankenhaus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verdankt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2FACB5BE" w14:textId="0D995A1A" w:rsidR="00577A88" w:rsidRPr="00577A88" w:rsidRDefault="006C6D16" w:rsidP="00577A8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2.   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Dokumentation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dass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das Faulkton Area Medical Center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versucht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hat, dem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Patienten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die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Möglichkeit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bieten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sich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für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eine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wohltätige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Behandlung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gemäß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dieser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Richtlinie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bewerben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dass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der Patient die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Antragsbedingungen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Krankenhauses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nicht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erfüllt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hat; </w:t>
      </w:r>
    </w:p>
    <w:p w14:paraId="0FC518A9" w14:textId="5D1E52CF" w:rsidR="00577A88" w:rsidRPr="00577A88" w:rsidRDefault="006C6D16" w:rsidP="00577A8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3.   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Dokumentation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dass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dem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Patienten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ein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Zahlungsplan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angeboten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wurde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, die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Bedingungen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dieses Plans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jedoch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nicht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eingehalten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wurden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74FCEAF" w14:textId="77777777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BB8C765" w14:textId="77777777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Bei der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Umsetzung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dieser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Politik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Verwaltung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Faulkton Area Medical Center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mit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allen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anderen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Bundes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-, Länder- und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lokalen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Gesetze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Vorschriften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Bestimmungen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einzuhalten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die für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diese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Richtlinie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auf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Tätigkeiten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durchgeführt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gemäß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gelten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AC653E5" w14:textId="77777777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58D48BE" w14:textId="77777777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7A88">
        <w:rPr>
          <w:rFonts w:ascii="Times New Roman" w:eastAsia="Times New Roman" w:hAnsi="Times New Roman" w:cs="Times New Roman"/>
          <w:b/>
          <w:bCs/>
          <w:sz w:val="28"/>
          <w:szCs w:val="28"/>
        </w:rPr>
        <w:t>Rückerstattung</w:t>
      </w:r>
      <w:proofErr w:type="spellEnd"/>
      <w:r w:rsidRPr="00577A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/ Credit Balance Policy</w:t>
      </w:r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2C5E9D" w14:textId="3E62C4A2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Für den Fall,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dass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das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Konto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eines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Patienten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ein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Guthaben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von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mehr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als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6D16">
        <w:rPr>
          <w:rFonts w:ascii="Times New Roman" w:eastAsia="Times New Roman" w:hAnsi="Times New Roman" w:cs="Times New Roman"/>
          <w:sz w:val="24"/>
          <w:szCs w:val="24"/>
        </w:rPr>
        <w:t>$5.</w:t>
      </w:r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00 USD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aufweist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wird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die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Überzahlung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auf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andere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ausstehende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Beträge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angewendet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die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nicht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durch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den AGB-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Rabatt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abgedeckt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sind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oder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dem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Patienten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monatlich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erstattet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93692B7" w14:textId="77777777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DA73C9E" w14:textId="77777777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7A88">
        <w:rPr>
          <w:rFonts w:ascii="Times New Roman" w:eastAsia="Times New Roman" w:hAnsi="Times New Roman" w:cs="Times New Roman"/>
          <w:b/>
          <w:bCs/>
          <w:sz w:val="28"/>
          <w:szCs w:val="28"/>
        </w:rPr>
        <w:t>Antragsformular</w:t>
      </w:r>
      <w:proofErr w:type="spellEnd"/>
      <w:r w:rsidRPr="00577A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für </w:t>
      </w:r>
      <w:proofErr w:type="spellStart"/>
      <w:r w:rsidRPr="00577A88">
        <w:rPr>
          <w:rFonts w:ascii="Times New Roman" w:eastAsia="Times New Roman" w:hAnsi="Times New Roman" w:cs="Times New Roman"/>
          <w:b/>
          <w:bCs/>
          <w:sz w:val="28"/>
          <w:szCs w:val="28"/>
        </w:rPr>
        <w:t>finanzielle</w:t>
      </w:r>
      <w:proofErr w:type="spellEnd"/>
      <w:r w:rsidRPr="00577A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b/>
          <w:bCs/>
          <w:sz w:val="28"/>
          <w:szCs w:val="28"/>
        </w:rPr>
        <w:t>Unterstützung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CD2D79" w14:textId="77777777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1565E03" w14:textId="77777777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Ein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Antrag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besteht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aus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letzten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IRS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Einkommenssteuererklärung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Patienten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oder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Garanten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Beweisen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letzten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Dreimonatseinkommens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einem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Finanzbogen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eingereicht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Papierform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96177DF" w14:textId="77777777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B409D99" w14:textId="77777777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Papierkopien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Finanzhilfepolitik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Anwendung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und die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klare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Sprache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Zusammenfassung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werden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auf Wunsch von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Verwaltung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oder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Rechnungsstelle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sowie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auf der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Hauptcampus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Notaufnahme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und A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dmissions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esk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zur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Verfügung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. Alle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Dokumente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werden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auch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auf der FAMC-Website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unter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faulktonmedical.org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verfügbar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sein. </w:t>
      </w:r>
    </w:p>
    <w:p w14:paraId="68EACC86" w14:textId="77777777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2B517A2" w14:textId="77777777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b/>
          <w:bCs/>
          <w:sz w:val="28"/>
          <w:szCs w:val="28"/>
        </w:rPr>
        <w:t>In der FAMC FAP-</w:t>
      </w:r>
      <w:proofErr w:type="spellStart"/>
      <w:r w:rsidRPr="00577A88">
        <w:rPr>
          <w:rFonts w:ascii="Times New Roman" w:eastAsia="Times New Roman" w:hAnsi="Times New Roman" w:cs="Times New Roman"/>
          <w:b/>
          <w:bCs/>
          <w:sz w:val="28"/>
          <w:szCs w:val="28"/>
        </w:rPr>
        <w:t>Berechnung</w:t>
      </w:r>
      <w:proofErr w:type="spellEnd"/>
      <w:r w:rsidRPr="00577A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b/>
          <w:bCs/>
          <w:sz w:val="28"/>
          <w:szCs w:val="28"/>
        </w:rPr>
        <w:t>enthaltene</w:t>
      </w:r>
      <w:proofErr w:type="spellEnd"/>
      <w:r w:rsidRPr="00577A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b/>
          <w:bCs/>
          <w:sz w:val="28"/>
          <w:szCs w:val="28"/>
        </w:rPr>
        <w:t>Leistungen</w:t>
      </w:r>
      <w:proofErr w:type="spellEnd"/>
      <w:r w:rsidRPr="00577A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der </w:t>
      </w:r>
      <w:proofErr w:type="spellStart"/>
      <w:r w:rsidRPr="00577A88">
        <w:rPr>
          <w:rFonts w:ascii="Times New Roman" w:eastAsia="Times New Roman" w:hAnsi="Times New Roman" w:cs="Times New Roman"/>
          <w:b/>
          <w:bCs/>
          <w:sz w:val="28"/>
          <w:szCs w:val="28"/>
        </w:rPr>
        <w:t>Anbieter</w:t>
      </w:r>
      <w:proofErr w:type="spellEnd"/>
      <w:r w:rsidRPr="00577A8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586B5B" w14:textId="77777777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14:paraId="031B632B" w14:textId="77777777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Dienstleistungen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bei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FAMC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durch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4CB82BAE" w14:textId="77777777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Sylvia Anderson, MD </w:t>
      </w:r>
    </w:p>
    <w:p w14:paraId="5070A1DB" w14:textId="77777777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Kenneth Bartholomew, MD </w:t>
      </w:r>
    </w:p>
    <w:p w14:paraId="0BFE31C4" w14:textId="77777777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Jesseca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Kast, CNP </w:t>
      </w:r>
    </w:p>
    <w:p w14:paraId="31C7F290" w14:textId="697EFA3F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>Chris Ogle</w:t>
      </w:r>
      <w:r w:rsidR="00F1506A">
        <w:rPr>
          <w:rFonts w:ascii="Times New Roman" w:eastAsia="Times New Roman" w:hAnsi="Times New Roman" w:cs="Times New Roman"/>
          <w:sz w:val="24"/>
          <w:szCs w:val="24"/>
        </w:rPr>
        <w:t>, PA</w:t>
      </w:r>
    </w:p>
    <w:p w14:paraId="5EB1474B" w14:textId="345DC3DD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>Tim Quinn</w:t>
      </w:r>
      <w:r w:rsidR="00F1506A">
        <w:rPr>
          <w:rFonts w:ascii="Times New Roman" w:eastAsia="Times New Roman" w:hAnsi="Times New Roman" w:cs="Times New Roman"/>
          <w:sz w:val="24"/>
          <w:szCs w:val="24"/>
        </w:rPr>
        <w:t>, PA</w:t>
      </w:r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08DEF0" w14:textId="64ABC032" w:rsidR="00577A88" w:rsidRPr="00577A88" w:rsidRDefault="00F1506A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Sarah Lepke, FNP</w:t>
      </w:r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5D7D19" w14:textId="1E38AB00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94EEBD" w14:textId="77777777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Colonna MT" w:eastAsia="Times New Roman" w:hAnsi="Colonna MT" w:cs="Times New Roman"/>
          <w:sz w:val="24"/>
          <w:szCs w:val="24"/>
        </w:rPr>
        <w:t> </w:t>
      </w:r>
    </w:p>
    <w:p w14:paraId="3697AD84" w14:textId="77777777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Colonna MT" w:eastAsia="Times New Roman" w:hAnsi="Colonna MT" w:cs="Times New Roman"/>
          <w:sz w:val="24"/>
          <w:szCs w:val="24"/>
        </w:rPr>
        <w:t> </w:t>
      </w:r>
    </w:p>
    <w:p w14:paraId="73E86728" w14:textId="77777777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14:paraId="35CA714D" w14:textId="77777777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14:paraId="326975E8" w14:textId="77777777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</w:p>
    <w:p w14:paraId="12DD2471" w14:textId="77777777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14:paraId="48CBD0C0" w14:textId="77777777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14:paraId="4E143D73" w14:textId="77777777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7A8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Grundlage</w:t>
      </w:r>
      <w:proofErr w:type="spellEnd"/>
      <w:r w:rsidRPr="00577A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für die </w:t>
      </w:r>
      <w:proofErr w:type="spellStart"/>
      <w:r w:rsidRPr="00577A88">
        <w:rPr>
          <w:rFonts w:ascii="Times New Roman" w:eastAsia="Times New Roman" w:hAnsi="Times New Roman" w:cs="Times New Roman"/>
          <w:b/>
          <w:bCs/>
          <w:sz w:val="28"/>
          <w:szCs w:val="28"/>
        </w:rPr>
        <w:t>Berechnung</w:t>
      </w:r>
      <w:proofErr w:type="spellEnd"/>
      <w:r w:rsidRPr="00577A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der den </w:t>
      </w:r>
      <w:proofErr w:type="spellStart"/>
      <w:r w:rsidRPr="00577A88">
        <w:rPr>
          <w:rFonts w:ascii="Times New Roman" w:eastAsia="Times New Roman" w:hAnsi="Times New Roman" w:cs="Times New Roman"/>
          <w:b/>
          <w:bCs/>
          <w:sz w:val="28"/>
          <w:szCs w:val="28"/>
        </w:rPr>
        <w:t>Patienten</w:t>
      </w:r>
      <w:proofErr w:type="spellEnd"/>
      <w:r w:rsidRPr="00577A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b/>
          <w:bCs/>
          <w:sz w:val="28"/>
          <w:szCs w:val="28"/>
        </w:rPr>
        <w:t>berechneten</w:t>
      </w:r>
      <w:proofErr w:type="spellEnd"/>
      <w:r w:rsidRPr="00577A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b/>
          <w:bCs/>
          <w:sz w:val="28"/>
          <w:szCs w:val="28"/>
        </w:rPr>
        <w:t>Beträge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864D99" w14:textId="77777777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05BEB35" w14:textId="7F18478B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Der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Betrag</w:t>
      </w:r>
      <w:proofErr w:type="spellEnd"/>
      <w:r w:rsidR="006C6D16">
        <w:rPr>
          <w:rFonts w:ascii="Times New Roman" w:eastAsia="Times New Roman" w:hAnsi="Times New Roman" w:cs="Times New Roman"/>
          <w:sz w:val="24"/>
          <w:szCs w:val="24"/>
        </w:rPr>
        <w:t xml:space="preserve">, der </w:t>
      </w:r>
      <w:proofErr w:type="spellStart"/>
      <w:r w:rsidR="006C6D16">
        <w:rPr>
          <w:rFonts w:ascii="Times New Roman" w:eastAsia="Times New Roman" w:hAnsi="Times New Roman" w:cs="Times New Roman"/>
          <w:sz w:val="24"/>
          <w:szCs w:val="24"/>
        </w:rPr>
        <w:t>ein</w:t>
      </w:r>
      <w:proofErr w:type="spellEnd"/>
      <w:r w:rsidR="006C6D16">
        <w:rPr>
          <w:rFonts w:ascii="Times New Roman" w:eastAsia="Times New Roman" w:hAnsi="Times New Roman" w:cs="Times New Roman"/>
          <w:sz w:val="24"/>
          <w:szCs w:val="24"/>
        </w:rPr>
        <w:t xml:space="preserve"> Patient </w:t>
      </w:r>
      <w:proofErr w:type="spellStart"/>
      <w:r w:rsidR="006C6D16">
        <w:rPr>
          <w:rFonts w:ascii="Times New Roman" w:eastAsia="Times New Roman" w:hAnsi="Times New Roman" w:cs="Times New Roman"/>
          <w:sz w:val="24"/>
          <w:szCs w:val="24"/>
        </w:rPr>
        <w:t>erwartet</w:t>
      </w:r>
      <w:proofErr w:type="spellEnd"/>
      <w:r w:rsidR="006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6D16">
        <w:rPr>
          <w:rFonts w:ascii="Times New Roman" w:eastAsia="Times New Roman" w:hAnsi="Times New Roman" w:cs="Times New Roman"/>
          <w:sz w:val="24"/>
          <w:szCs w:val="24"/>
        </w:rPr>
        <w:t>wird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zahlen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und die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Höhe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finan</w:t>
      </w:r>
      <w:r w:rsidR="006C6D16">
        <w:rPr>
          <w:rFonts w:ascii="Times New Roman" w:eastAsia="Times New Roman" w:hAnsi="Times New Roman" w:cs="Times New Roman"/>
          <w:sz w:val="24"/>
          <w:szCs w:val="24"/>
        </w:rPr>
        <w:t>ziellen</w:t>
      </w:r>
      <w:proofErr w:type="spellEnd"/>
      <w:r w:rsidR="006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6D16">
        <w:rPr>
          <w:rFonts w:ascii="Times New Roman" w:eastAsia="Times New Roman" w:hAnsi="Times New Roman" w:cs="Times New Roman"/>
          <w:sz w:val="24"/>
          <w:szCs w:val="24"/>
        </w:rPr>
        <w:t>Unterstützung</w:t>
      </w:r>
      <w:proofErr w:type="spellEnd"/>
      <w:r w:rsidR="006C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6D16">
        <w:rPr>
          <w:rFonts w:ascii="Times New Roman" w:eastAsia="Times New Roman" w:hAnsi="Times New Roman" w:cs="Times New Roman"/>
          <w:sz w:val="24"/>
          <w:szCs w:val="24"/>
        </w:rPr>
        <w:t>angeboten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hängen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von dem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Versicherungsschutz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Patie</w:t>
      </w:r>
      <w:r w:rsidR="006C6D16">
        <w:rPr>
          <w:rFonts w:ascii="Times New Roman" w:eastAsia="Times New Roman" w:hAnsi="Times New Roman" w:cs="Times New Roman"/>
          <w:sz w:val="24"/>
          <w:szCs w:val="24"/>
        </w:rPr>
        <w:t>nten</w:t>
      </w:r>
      <w:proofErr w:type="spellEnd"/>
      <w:r w:rsidR="006C6D16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="006C6D16">
        <w:rPr>
          <w:rFonts w:ascii="Times New Roman" w:eastAsia="Times New Roman" w:hAnsi="Times New Roman" w:cs="Times New Roman"/>
          <w:sz w:val="24"/>
          <w:szCs w:val="24"/>
        </w:rPr>
        <w:t>Einkommen</w:t>
      </w:r>
      <w:proofErr w:type="spellEnd"/>
      <w:r w:rsidR="006C6D16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="006C6D16">
        <w:rPr>
          <w:rFonts w:ascii="Times New Roman" w:eastAsia="Times New Roman" w:hAnsi="Times New Roman" w:cs="Times New Roman"/>
          <w:sz w:val="24"/>
          <w:szCs w:val="24"/>
        </w:rPr>
        <w:t>Vermögen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wie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in dem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Förderfähigkeit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Abschnitt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dieser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Richtlinie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dargelegt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. Die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Bundeseinkommensarmut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6D16" w:rsidRPr="004B59BE">
        <w:rPr>
          <w:rFonts w:ascii="Times New Roman" w:eastAsia="Times New Roman" w:hAnsi="Times New Roman" w:cs="Times New Roman"/>
          <w:sz w:val="24"/>
          <w:szCs w:val="24"/>
        </w:rPr>
        <w:t>Guidelines</w:t>
      </w:r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werden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ab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bei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Bestimmung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Menge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Schreib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verwendet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werden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und die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Menge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an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Patienten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berechnet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falls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vorhanden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nach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einer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Einstellung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15B1736" w14:textId="77777777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E964CFB" w14:textId="77777777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Die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Berechnung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Beträge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allgemein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berechnet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spiegelt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den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Mindestrabatt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wider, der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Patienten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gewährt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wird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die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sich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für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finanzielle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Unterstützung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bewerben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qualifizieren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. Dieser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Betrag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wird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nach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jedem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Geschäftsjahr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neu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berechnet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unter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Verwendung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gesamten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Medicare-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Zahlungen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die im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letzten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abgeschlossenen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Geschäftsjahr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für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Entgelte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empfangen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wurden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. Es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kann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einige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Fälle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geben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denen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anfängliche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Rabatt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größer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als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Prozentsatz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der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aus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dieser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Berechnung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resultiert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aber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auf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keinen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Fall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wird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anfängliche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Rabatt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geringer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sein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als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die "AGB" -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Berechnung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. Dies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wird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jedes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Jahr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überprüft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wenn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die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neuen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AGB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berechnet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werden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. Die AGB-Formel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auf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schriftliche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Anfrage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beim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FAMC Business Office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oder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Geschäftsstelle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erhältlich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7141545" w14:textId="77777777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880DAF9" w14:textId="77777777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Als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Grundlage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für die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Berechnung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der den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Patienten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Rechnung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gestellten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Beträge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hat das Faulkton Area Medical Center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entschieden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die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Rückmeldemethode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auf der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Grundlage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tatsächlichen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von Medicare an die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Krankenhauseinrichtung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gezahlten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Ansprüche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verwenden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einschließlich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jedem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Fall von Medicare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bezahlter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zugehöriger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Teile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dieser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Ansprüche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Begünstigten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oder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Versicherten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). Das Faulkton Area Medical Center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wird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dem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Patienten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eine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detaillierte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Erklärung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vorlegen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aus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der die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Gebühren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und der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Rabattbetrag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hervorgehen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der dem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Konto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Patienten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gutgeschrieben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wurde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. Der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Rabatt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wird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angewendet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sobald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der Patient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einen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vollständigen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Antrag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auf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finanzielle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Unterstützung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eingereicht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hat. </w:t>
      </w:r>
    </w:p>
    <w:p w14:paraId="425D534E" w14:textId="77777777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151B0CE" w14:textId="77777777" w:rsidR="00577A88" w:rsidRPr="00577A88" w:rsidRDefault="00577A88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Für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Anwendungen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vom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3-1-2016 bis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zum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5-31-2017 </w:t>
      </w:r>
      <w:proofErr w:type="spellStart"/>
      <w:r w:rsidRPr="00577A88">
        <w:rPr>
          <w:rFonts w:ascii="Times New Roman" w:eastAsia="Times New Roman" w:hAnsi="Times New Roman" w:cs="Times New Roman"/>
          <w:sz w:val="24"/>
          <w:szCs w:val="24"/>
        </w:rPr>
        <w:t>beträgt</w:t>
      </w:r>
      <w:proofErr w:type="spellEnd"/>
      <w:r w:rsidRPr="00577A88">
        <w:rPr>
          <w:rFonts w:ascii="Times New Roman" w:eastAsia="Times New Roman" w:hAnsi="Times New Roman" w:cs="Times New Roman"/>
          <w:sz w:val="24"/>
          <w:szCs w:val="24"/>
        </w:rPr>
        <w:t xml:space="preserve"> die AGB 80%. </w:t>
      </w:r>
    </w:p>
    <w:p w14:paraId="28F9D0C1" w14:textId="619598F0" w:rsidR="00577A88" w:rsidRDefault="001B3E09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Für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Anwendungen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</w:t>
      </w:r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2017.06.01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durch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2018.05.31, </w:t>
      </w:r>
      <w:proofErr w:type="spellStart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r w:rsidR="00577A88" w:rsidRPr="00577A88">
        <w:rPr>
          <w:rFonts w:ascii="Times New Roman" w:eastAsia="Times New Roman" w:hAnsi="Times New Roman" w:cs="Times New Roman"/>
          <w:sz w:val="24"/>
          <w:szCs w:val="24"/>
        </w:rPr>
        <w:t xml:space="preserve"> die AGB 94%. </w:t>
      </w:r>
    </w:p>
    <w:p w14:paraId="30D7916A" w14:textId="24737F10" w:rsidR="001B3E09" w:rsidRDefault="001B3E09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Für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Anwendungen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2018.06.01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durch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2019.05.31,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die AGB 90</w:t>
      </w:r>
      <w:r w:rsidRPr="00577A88">
        <w:rPr>
          <w:rFonts w:ascii="Times New Roman" w:eastAsia="Times New Roman" w:hAnsi="Times New Roman" w:cs="Times New Roman"/>
          <w:sz w:val="24"/>
          <w:szCs w:val="24"/>
        </w:rPr>
        <w:t>%.</w:t>
      </w:r>
    </w:p>
    <w:p w14:paraId="63E90DB9" w14:textId="5337237C" w:rsidR="001B3E09" w:rsidRPr="00577A88" w:rsidRDefault="001B3E09" w:rsidP="0057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Für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Anwendungen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2019.06.01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durch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2020.05.31,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die AGB 99</w:t>
      </w:r>
      <w:r w:rsidRPr="00577A88">
        <w:rPr>
          <w:rFonts w:ascii="Times New Roman" w:eastAsia="Times New Roman" w:hAnsi="Times New Roman" w:cs="Times New Roman"/>
          <w:sz w:val="24"/>
          <w:szCs w:val="24"/>
        </w:rPr>
        <w:t>%.</w:t>
      </w:r>
    </w:p>
    <w:p w14:paraId="52F58C0E" w14:textId="37FD248C" w:rsidR="00F1506A" w:rsidRPr="00577A88" w:rsidRDefault="00F1506A" w:rsidP="00F15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Für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Anwendungen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.06.01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durch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.05.31,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die AGB </w:t>
      </w:r>
      <w:r>
        <w:rPr>
          <w:rFonts w:ascii="Times New Roman" w:eastAsia="Times New Roman" w:hAnsi="Times New Roman" w:cs="Times New Roman"/>
          <w:sz w:val="24"/>
          <w:szCs w:val="24"/>
        </w:rPr>
        <w:t>82</w:t>
      </w:r>
      <w:r w:rsidRPr="00577A88">
        <w:rPr>
          <w:rFonts w:ascii="Times New Roman" w:eastAsia="Times New Roman" w:hAnsi="Times New Roman" w:cs="Times New Roman"/>
          <w:sz w:val="24"/>
          <w:szCs w:val="24"/>
        </w:rPr>
        <w:t>%.</w:t>
      </w:r>
    </w:p>
    <w:p w14:paraId="310ADFF0" w14:textId="40325490" w:rsidR="00F1506A" w:rsidRPr="00577A88" w:rsidRDefault="00F1506A" w:rsidP="00F15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Für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Anwendungen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.06.01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durch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.05.31,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die AGB </w:t>
      </w:r>
      <w:r>
        <w:rPr>
          <w:rFonts w:ascii="Times New Roman" w:eastAsia="Times New Roman" w:hAnsi="Times New Roman" w:cs="Times New Roman"/>
          <w:sz w:val="24"/>
          <w:szCs w:val="24"/>
        </w:rPr>
        <w:t>84</w:t>
      </w:r>
      <w:r w:rsidRPr="00577A88">
        <w:rPr>
          <w:rFonts w:ascii="Times New Roman" w:eastAsia="Times New Roman" w:hAnsi="Times New Roman" w:cs="Times New Roman"/>
          <w:sz w:val="24"/>
          <w:szCs w:val="24"/>
        </w:rPr>
        <w:t>%.</w:t>
      </w:r>
    </w:p>
    <w:p w14:paraId="093DC56B" w14:textId="582DCD44" w:rsidR="00F1506A" w:rsidRPr="00577A88" w:rsidRDefault="00F1506A" w:rsidP="00F15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Für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Anwendungen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.06.01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durch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.05.31,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die AGB </w:t>
      </w:r>
      <w:r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577A88">
        <w:rPr>
          <w:rFonts w:ascii="Times New Roman" w:eastAsia="Times New Roman" w:hAnsi="Times New Roman" w:cs="Times New Roman"/>
          <w:sz w:val="24"/>
          <w:szCs w:val="24"/>
        </w:rPr>
        <w:t>%.</w:t>
      </w:r>
    </w:p>
    <w:p w14:paraId="21CB5B6F" w14:textId="70289838" w:rsidR="00F1506A" w:rsidRPr="00577A88" w:rsidRDefault="00F1506A" w:rsidP="00F15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CA4878" w14:textId="77777777" w:rsidR="00577A88" w:rsidRPr="00577A88" w:rsidRDefault="00577A88" w:rsidP="00F15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Colonna MT" w:eastAsia="Times New Roman" w:hAnsi="Colonna MT" w:cs="Times New Roman"/>
          <w:b/>
          <w:bCs/>
          <w:sz w:val="36"/>
          <w:szCs w:val="36"/>
        </w:rPr>
        <w:t> </w:t>
      </w:r>
    </w:p>
    <w:p w14:paraId="53B0B922" w14:textId="77777777" w:rsidR="00577A88" w:rsidRDefault="00577A88" w:rsidP="00577A88">
      <w:pPr>
        <w:spacing w:after="0" w:line="240" w:lineRule="auto"/>
        <w:jc w:val="center"/>
        <w:rPr>
          <w:rFonts w:ascii="Colonna MT" w:eastAsia="Times New Roman" w:hAnsi="Colonna MT" w:cs="Times New Roman"/>
          <w:b/>
          <w:bCs/>
          <w:sz w:val="36"/>
          <w:szCs w:val="36"/>
        </w:rPr>
      </w:pPr>
    </w:p>
    <w:p w14:paraId="731D5AE4" w14:textId="77777777" w:rsidR="001B3E09" w:rsidRDefault="001B3E09" w:rsidP="00577A88">
      <w:pPr>
        <w:spacing w:after="0" w:line="240" w:lineRule="auto"/>
        <w:jc w:val="center"/>
        <w:rPr>
          <w:rFonts w:ascii="Colonna MT" w:eastAsia="Times New Roman" w:hAnsi="Colonna MT" w:cs="Times New Roman"/>
          <w:b/>
          <w:bCs/>
          <w:sz w:val="36"/>
          <w:szCs w:val="36"/>
        </w:rPr>
      </w:pPr>
    </w:p>
    <w:p w14:paraId="0927F399" w14:textId="77777777" w:rsidR="001B3E09" w:rsidRDefault="001B3E09" w:rsidP="00577A88">
      <w:pPr>
        <w:spacing w:after="0" w:line="240" w:lineRule="auto"/>
        <w:jc w:val="center"/>
        <w:rPr>
          <w:rFonts w:ascii="Colonna MT" w:eastAsia="Times New Roman" w:hAnsi="Colonna MT" w:cs="Times New Roman"/>
          <w:b/>
          <w:bCs/>
          <w:sz w:val="36"/>
          <w:szCs w:val="36"/>
        </w:rPr>
      </w:pPr>
    </w:p>
    <w:p w14:paraId="5CB8EEF3" w14:textId="77777777" w:rsidR="001B3E09" w:rsidRDefault="001B3E09" w:rsidP="00577A88">
      <w:pPr>
        <w:spacing w:after="0" w:line="240" w:lineRule="auto"/>
        <w:jc w:val="center"/>
        <w:rPr>
          <w:rFonts w:ascii="Colonna MT" w:eastAsia="Times New Roman" w:hAnsi="Colonna MT" w:cs="Times New Roman"/>
          <w:b/>
          <w:bCs/>
          <w:sz w:val="36"/>
          <w:szCs w:val="36"/>
        </w:rPr>
      </w:pPr>
    </w:p>
    <w:p w14:paraId="3DB3CD39" w14:textId="77777777" w:rsidR="001B3E09" w:rsidRDefault="001B3E09" w:rsidP="00577A88">
      <w:pPr>
        <w:spacing w:after="0" w:line="240" w:lineRule="auto"/>
        <w:jc w:val="center"/>
        <w:rPr>
          <w:rFonts w:ascii="Colonna MT" w:eastAsia="Times New Roman" w:hAnsi="Colonna MT" w:cs="Times New Roman"/>
          <w:b/>
          <w:bCs/>
          <w:sz w:val="36"/>
          <w:szCs w:val="36"/>
        </w:rPr>
      </w:pPr>
    </w:p>
    <w:p w14:paraId="3DBB24F1" w14:textId="77777777" w:rsidR="00577A88" w:rsidRPr="00577A88" w:rsidRDefault="00577A88" w:rsidP="00577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Colonna MT" w:eastAsia="Times New Roman" w:hAnsi="Colonna MT" w:cs="Times New Roman"/>
          <w:b/>
          <w:bCs/>
          <w:sz w:val="36"/>
          <w:szCs w:val="36"/>
        </w:rPr>
        <w:t> </w:t>
      </w:r>
    </w:p>
    <w:p w14:paraId="77E4E179" w14:textId="4C641D03" w:rsidR="00577A88" w:rsidRPr="00577A88" w:rsidRDefault="00577A88" w:rsidP="00F15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7A88">
        <w:rPr>
          <w:rFonts w:ascii="Colonna MT" w:eastAsia="Times New Roman" w:hAnsi="Colonna MT" w:cs="Times New Roman"/>
          <w:b/>
          <w:bCs/>
          <w:sz w:val="36"/>
          <w:szCs w:val="36"/>
        </w:rPr>
        <w:t> </w:t>
      </w:r>
    </w:p>
    <w:sectPr w:rsidR="00577A88" w:rsidRPr="00577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lonna MT">
    <w:altName w:val="Juice ITC"/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EAE"/>
    <w:multiLevelType w:val="multilevel"/>
    <w:tmpl w:val="7E56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A81CB3"/>
    <w:multiLevelType w:val="multilevel"/>
    <w:tmpl w:val="825C7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F40B06"/>
    <w:multiLevelType w:val="multilevel"/>
    <w:tmpl w:val="3288D8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B8E7733"/>
    <w:multiLevelType w:val="multilevel"/>
    <w:tmpl w:val="876EF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475C5B"/>
    <w:multiLevelType w:val="multilevel"/>
    <w:tmpl w:val="B33A6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A22F18"/>
    <w:multiLevelType w:val="multilevel"/>
    <w:tmpl w:val="DA6E2E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64602AF"/>
    <w:multiLevelType w:val="multilevel"/>
    <w:tmpl w:val="554CD4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251125D"/>
    <w:multiLevelType w:val="multilevel"/>
    <w:tmpl w:val="5E208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16C7BBD"/>
    <w:multiLevelType w:val="multilevel"/>
    <w:tmpl w:val="98E2A4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45C14CD9"/>
    <w:multiLevelType w:val="multilevel"/>
    <w:tmpl w:val="B138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8A241B7"/>
    <w:multiLevelType w:val="multilevel"/>
    <w:tmpl w:val="AF08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1FA3D3C"/>
    <w:multiLevelType w:val="multilevel"/>
    <w:tmpl w:val="F494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86849C1"/>
    <w:multiLevelType w:val="multilevel"/>
    <w:tmpl w:val="5FA4A8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5CFA2785"/>
    <w:multiLevelType w:val="multilevel"/>
    <w:tmpl w:val="A4C0CF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60BC5A27"/>
    <w:multiLevelType w:val="multilevel"/>
    <w:tmpl w:val="9C8C1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5C4505E"/>
    <w:multiLevelType w:val="multilevel"/>
    <w:tmpl w:val="C4BE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57E2CA3"/>
    <w:multiLevelType w:val="multilevel"/>
    <w:tmpl w:val="6D62A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63B1710"/>
    <w:multiLevelType w:val="multilevel"/>
    <w:tmpl w:val="FC10B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9CF43D3"/>
    <w:multiLevelType w:val="multilevel"/>
    <w:tmpl w:val="8FD684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7B48559A"/>
    <w:multiLevelType w:val="multilevel"/>
    <w:tmpl w:val="5FA82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B843C21"/>
    <w:multiLevelType w:val="multilevel"/>
    <w:tmpl w:val="10C480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331301160">
    <w:abstractNumId w:val="10"/>
  </w:num>
  <w:num w:numId="2" w16cid:durableId="149759541">
    <w:abstractNumId w:val="8"/>
  </w:num>
  <w:num w:numId="3" w16cid:durableId="109395649">
    <w:abstractNumId w:val="14"/>
  </w:num>
  <w:num w:numId="4" w16cid:durableId="1030953793">
    <w:abstractNumId w:val="2"/>
  </w:num>
  <w:num w:numId="5" w16cid:durableId="268466865">
    <w:abstractNumId w:val="17"/>
  </w:num>
  <w:num w:numId="6" w16cid:durableId="1397313305">
    <w:abstractNumId w:val="16"/>
  </w:num>
  <w:num w:numId="7" w16cid:durableId="1929149145">
    <w:abstractNumId w:val="3"/>
  </w:num>
  <w:num w:numId="8" w16cid:durableId="1140271302">
    <w:abstractNumId w:val="20"/>
  </w:num>
  <w:num w:numId="9" w16cid:durableId="1840778154">
    <w:abstractNumId w:val="11"/>
  </w:num>
  <w:num w:numId="10" w16cid:durableId="876042143">
    <w:abstractNumId w:val="5"/>
  </w:num>
  <w:num w:numId="11" w16cid:durableId="67926029">
    <w:abstractNumId w:val="7"/>
  </w:num>
  <w:num w:numId="12" w16cid:durableId="283122329">
    <w:abstractNumId w:val="13"/>
  </w:num>
  <w:num w:numId="13" w16cid:durableId="130102891">
    <w:abstractNumId w:val="0"/>
  </w:num>
  <w:num w:numId="14" w16cid:durableId="2057848666">
    <w:abstractNumId w:val="15"/>
  </w:num>
  <w:num w:numId="15" w16cid:durableId="917862713">
    <w:abstractNumId w:val="6"/>
  </w:num>
  <w:num w:numId="16" w16cid:durableId="1569267095">
    <w:abstractNumId w:val="1"/>
  </w:num>
  <w:num w:numId="17" w16cid:durableId="2026177194">
    <w:abstractNumId w:val="19"/>
  </w:num>
  <w:num w:numId="18" w16cid:durableId="197620471">
    <w:abstractNumId w:val="12"/>
  </w:num>
  <w:num w:numId="19" w16cid:durableId="1160386220">
    <w:abstractNumId w:val="4"/>
  </w:num>
  <w:num w:numId="20" w16cid:durableId="292058377">
    <w:abstractNumId w:val="18"/>
  </w:num>
  <w:num w:numId="21" w16cid:durableId="10126838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A88"/>
    <w:rsid w:val="000014E7"/>
    <w:rsid w:val="00004B7C"/>
    <w:rsid w:val="00010EED"/>
    <w:rsid w:val="000166E6"/>
    <w:rsid w:val="00026996"/>
    <w:rsid w:val="00031A9B"/>
    <w:rsid w:val="000338F6"/>
    <w:rsid w:val="00035F14"/>
    <w:rsid w:val="000406CE"/>
    <w:rsid w:val="000472EE"/>
    <w:rsid w:val="0006222D"/>
    <w:rsid w:val="000653C6"/>
    <w:rsid w:val="00094457"/>
    <w:rsid w:val="00094A71"/>
    <w:rsid w:val="000A0E6B"/>
    <w:rsid w:val="000C26E3"/>
    <w:rsid w:val="000D5C52"/>
    <w:rsid w:val="000E62DA"/>
    <w:rsid w:val="000F04A3"/>
    <w:rsid w:val="000F5F23"/>
    <w:rsid w:val="0010014D"/>
    <w:rsid w:val="00122903"/>
    <w:rsid w:val="0013584B"/>
    <w:rsid w:val="001439AC"/>
    <w:rsid w:val="0017006D"/>
    <w:rsid w:val="001714C7"/>
    <w:rsid w:val="00180DF1"/>
    <w:rsid w:val="00182A9C"/>
    <w:rsid w:val="00184455"/>
    <w:rsid w:val="001B0627"/>
    <w:rsid w:val="001B3E09"/>
    <w:rsid w:val="001C448C"/>
    <w:rsid w:val="001C6330"/>
    <w:rsid w:val="001C68A8"/>
    <w:rsid w:val="001D2234"/>
    <w:rsid w:val="001E09AD"/>
    <w:rsid w:val="001E0FFB"/>
    <w:rsid w:val="001F4133"/>
    <w:rsid w:val="001F4AE5"/>
    <w:rsid w:val="0020248B"/>
    <w:rsid w:val="00211E98"/>
    <w:rsid w:val="0021265A"/>
    <w:rsid w:val="00214195"/>
    <w:rsid w:val="00215692"/>
    <w:rsid w:val="00216D0F"/>
    <w:rsid w:val="002173C4"/>
    <w:rsid w:val="00245B9F"/>
    <w:rsid w:val="00270FB9"/>
    <w:rsid w:val="0027689F"/>
    <w:rsid w:val="00276F86"/>
    <w:rsid w:val="0028083A"/>
    <w:rsid w:val="00296DF3"/>
    <w:rsid w:val="002E6900"/>
    <w:rsid w:val="00340C09"/>
    <w:rsid w:val="0034145E"/>
    <w:rsid w:val="00363CB8"/>
    <w:rsid w:val="00372387"/>
    <w:rsid w:val="003808DB"/>
    <w:rsid w:val="00380CF3"/>
    <w:rsid w:val="00390AD9"/>
    <w:rsid w:val="00393D7E"/>
    <w:rsid w:val="003A3B72"/>
    <w:rsid w:val="003B2F8D"/>
    <w:rsid w:val="003C226B"/>
    <w:rsid w:val="003C6F02"/>
    <w:rsid w:val="003D3C59"/>
    <w:rsid w:val="003E043E"/>
    <w:rsid w:val="003E6D2C"/>
    <w:rsid w:val="003F16B3"/>
    <w:rsid w:val="003F264D"/>
    <w:rsid w:val="003F3FD3"/>
    <w:rsid w:val="003F570B"/>
    <w:rsid w:val="00403742"/>
    <w:rsid w:val="00412330"/>
    <w:rsid w:val="0042346F"/>
    <w:rsid w:val="00445434"/>
    <w:rsid w:val="00447D17"/>
    <w:rsid w:val="004728BD"/>
    <w:rsid w:val="004B59BE"/>
    <w:rsid w:val="004D571C"/>
    <w:rsid w:val="004E23BB"/>
    <w:rsid w:val="00503141"/>
    <w:rsid w:val="00522098"/>
    <w:rsid w:val="00524A8A"/>
    <w:rsid w:val="00532297"/>
    <w:rsid w:val="00545256"/>
    <w:rsid w:val="00553EE6"/>
    <w:rsid w:val="0056099B"/>
    <w:rsid w:val="00567BB7"/>
    <w:rsid w:val="00573F73"/>
    <w:rsid w:val="00574FC1"/>
    <w:rsid w:val="00577A88"/>
    <w:rsid w:val="005B026C"/>
    <w:rsid w:val="005B370E"/>
    <w:rsid w:val="005D0246"/>
    <w:rsid w:val="005D2AE4"/>
    <w:rsid w:val="005E7175"/>
    <w:rsid w:val="005F5DFF"/>
    <w:rsid w:val="0060088C"/>
    <w:rsid w:val="0061162E"/>
    <w:rsid w:val="00637BC7"/>
    <w:rsid w:val="00644A9C"/>
    <w:rsid w:val="00657D2A"/>
    <w:rsid w:val="00686E39"/>
    <w:rsid w:val="00690723"/>
    <w:rsid w:val="00691087"/>
    <w:rsid w:val="006A7DF1"/>
    <w:rsid w:val="006C6D16"/>
    <w:rsid w:val="006D0CAE"/>
    <w:rsid w:val="006D174C"/>
    <w:rsid w:val="006D19EE"/>
    <w:rsid w:val="006D32A4"/>
    <w:rsid w:val="006F73FB"/>
    <w:rsid w:val="00700C5D"/>
    <w:rsid w:val="00705D80"/>
    <w:rsid w:val="00713E14"/>
    <w:rsid w:val="007656B8"/>
    <w:rsid w:val="00782030"/>
    <w:rsid w:val="00795835"/>
    <w:rsid w:val="00795A60"/>
    <w:rsid w:val="007A0A59"/>
    <w:rsid w:val="007B00A6"/>
    <w:rsid w:val="007B59A6"/>
    <w:rsid w:val="007C452E"/>
    <w:rsid w:val="00804E0F"/>
    <w:rsid w:val="008113E9"/>
    <w:rsid w:val="00817547"/>
    <w:rsid w:val="00841C4E"/>
    <w:rsid w:val="00845CFD"/>
    <w:rsid w:val="00852109"/>
    <w:rsid w:val="00852EA6"/>
    <w:rsid w:val="0085725B"/>
    <w:rsid w:val="008709BE"/>
    <w:rsid w:val="00882E75"/>
    <w:rsid w:val="008B159A"/>
    <w:rsid w:val="008B5B19"/>
    <w:rsid w:val="008B7817"/>
    <w:rsid w:val="008C3886"/>
    <w:rsid w:val="008D19CD"/>
    <w:rsid w:val="008E1241"/>
    <w:rsid w:val="008E1F3D"/>
    <w:rsid w:val="008F3080"/>
    <w:rsid w:val="00900BA8"/>
    <w:rsid w:val="009072D2"/>
    <w:rsid w:val="00915177"/>
    <w:rsid w:val="00945D55"/>
    <w:rsid w:val="00953E55"/>
    <w:rsid w:val="00954BAD"/>
    <w:rsid w:val="00961373"/>
    <w:rsid w:val="00995CE1"/>
    <w:rsid w:val="009A79F5"/>
    <w:rsid w:val="009B0DC8"/>
    <w:rsid w:val="009B2D60"/>
    <w:rsid w:val="009C52A4"/>
    <w:rsid w:val="009D0077"/>
    <w:rsid w:val="009D4E80"/>
    <w:rsid w:val="009F0D24"/>
    <w:rsid w:val="009F4312"/>
    <w:rsid w:val="00A04375"/>
    <w:rsid w:val="00A14DC8"/>
    <w:rsid w:val="00A14FA4"/>
    <w:rsid w:val="00A3741D"/>
    <w:rsid w:val="00A67446"/>
    <w:rsid w:val="00A835BD"/>
    <w:rsid w:val="00AA01B2"/>
    <w:rsid w:val="00AB0FF6"/>
    <w:rsid w:val="00AB212E"/>
    <w:rsid w:val="00AB62BA"/>
    <w:rsid w:val="00AD2BA5"/>
    <w:rsid w:val="00AE7362"/>
    <w:rsid w:val="00B1218B"/>
    <w:rsid w:val="00B12824"/>
    <w:rsid w:val="00B25F37"/>
    <w:rsid w:val="00B31DD4"/>
    <w:rsid w:val="00B47B5F"/>
    <w:rsid w:val="00B528FE"/>
    <w:rsid w:val="00B529EB"/>
    <w:rsid w:val="00B61EA2"/>
    <w:rsid w:val="00B65214"/>
    <w:rsid w:val="00B713DF"/>
    <w:rsid w:val="00B872AE"/>
    <w:rsid w:val="00B973A7"/>
    <w:rsid w:val="00BA038F"/>
    <w:rsid w:val="00BB5974"/>
    <w:rsid w:val="00BC57A3"/>
    <w:rsid w:val="00BC757E"/>
    <w:rsid w:val="00BD21C1"/>
    <w:rsid w:val="00BD42CB"/>
    <w:rsid w:val="00BE608C"/>
    <w:rsid w:val="00BF4BB4"/>
    <w:rsid w:val="00C252EF"/>
    <w:rsid w:val="00C354F8"/>
    <w:rsid w:val="00C42E51"/>
    <w:rsid w:val="00C5798D"/>
    <w:rsid w:val="00C62A09"/>
    <w:rsid w:val="00CA17CA"/>
    <w:rsid w:val="00CA2DEB"/>
    <w:rsid w:val="00CB71DF"/>
    <w:rsid w:val="00CC5F14"/>
    <w:rsid w:val="00CD5A3D"/>
    <w:rsid w:val="00CD7A5A"/>
    <w:rsid w:val="00CE10A1"/>
    <w:rsid w:val="00D17B40"/>
    <w:rsid w:val="00D17CED"/>
    <w:rsid w:val="00D4153E"/>
    <w:rsid w:val="00D523F1"/>
    <w:rsid w:val="00D64F1D"/>
    <w:rsid w:val="00D75280"/>
    <w:rsid w:val="00D8283E"/>
    <w:rsid w:val="00D959F5"/>
    <w:rsid w:val="00DA451E"/>
    <w:rsid w:val="00DA57F0"/>
    <w:rsid w:val="00DB1AAE"/>
    <w:rsid w:val="00DD3080"/>
    <w:rsid w:val="00DD3340"/>
    <w:rsid w:val="00DF25D5"/>
    <w:rsid w:val="00DF7AE7"/>
    <w:rsid w:val="00E05E94"/>
    <w:rsid w:val="00E07F1E"/>
    <w:rsid w:val="00E103DC"/>
    <w:rsid w:val="00E116CF"/>
    <w:rsid w:val="00E406ED"/>
    <w:rsid w:val="00E42202"/>
    <w:rsid w:val="00E72751"/>
    <w:rsid w:val="00EC093F"/>
    <w:rsid w:val="00ED02C2"/>
    <w:rsid w:val="00ED73B1"/>
    <w:rsid w:val="00EE1119"/>
    <w:rsid w:val="00EF3EBB"/>
    <w:rsid w:val="00EF694F"/>
    <w:rsid w:val="00EF6A43"/>
    <w:rsid w:val="00F03F1A"/>
    <w:rsid w:val="00F1506A"/>
    <w:rsid w:val="00F234DE"/>
    <w:rsid w:val="00F249AB"/>
    <w:rsid w:val="00F334BF"/>
    <w:rsid w:val="00F35543"/>
    <w:rsid w:val="00F404EC"/>
    <w:rsid w:val="00F44179"/>
    <w:rsid w:val="00F56F5C"/>
    <w:rsid w:val="00F64709"/>
    <w:rsid w:val="00F66151"/>
    <w:rsid w:val="00F73383"/>
    <w:rsid w:val="00F739B1"/>
    <w:rsid w:val="00F73C41"/>
    <w:rsid w:val="00F865DC"/>
    <w:rsid w:val="00FA5342"/>
    <w:rsid w:val="00FA7FA3"/>
    <w:rsid w:val="00FC5AF6"/>
    <w:rsid w:val="00FC6885"/>
    <w:rsid w:val="00FF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9E3C4"/>
  <w15:chartTrackingRefBased/>
  <w15:docId w15:val="{94FED7C6-C883-43A8-8FF7-22E7B0B0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7A8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A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1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3685</Words>
  <Characters>21008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Miller</dc:creator>
  <cp:keywords/>
  <dc:description/>
  <cp:lastModifiedBy>Susan Miller</cp:lastModifiedBy>
  <cp:revision>2</cp:revision>
  <cp:lastPrinted>2019-07-25T14:40:00Z</cp:lastPrinted>
  <dcterms:created xsi:type="dcterms:W3CDTF">2022-05-06T16:09:00Z</dcterms:created>
  <dcterms:modified xsi:type="dcterms:W3CDTF">2022-05-06T16:09:00Z</dcterms:modified>
</cp:coreProperties>
</file>